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454" w:rsidRPr="00E40454" w:rsidRDefault="00E40454" w:rsidP="00E40454">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
        </w:rPr>
      </w:pPr>
      <w:r w:rsidRPr="00E40454">
        <w:rPr>
          <w:rFonts w:ascii="Times New Roman" w:eastAsia="Times New Roman" w:hAnsi="Times New Roman" w:cs="Times New Roman"/>
          <w:b/>
          <w:bCs/>
          <w:kern w:val="36"/>
          <w:sz w:val="48"/>
          <w:szCs w:val="48"/>
          <w:lang w:eastAsia="es-ES"/>
        </w:rPr>
        <w:t>Esquilo</w:t>
      </w:r>
    </w:p>
    <w:p w:rsidR="00E40454" w:rsidRPr="00E40454" w:rsidRDefault="00E40454" w:rsidP="00E40454">
      <w:pPr>
        <w:spacing w:after="0" w:line="240" w:lineRule="auto"/>
        <w:rPr>
          <w:rFonts w:ascii="Times New Roman" w:eastAsia="Times New Roman" w:hAnsi="Times New Roman" w:cs="Times New Roman"/>
          <w:sz w:val="24"/>
          <w:szCs w:val="24"/>
          <w:lang w:eastAsia="es-ES"/>
        </w:rPr>
      </w:pPr>
      <w:r w:rsidRPr="00E40454">
        <w:rPr>
          <w:rFonts w:ascii="Times New Roman" w:eastAsia="Times New Roman" w:hAnsi="Times New Roman" w:cs="Times New Roman"/>
          <w:sz w:val="24"/>
          <w:szCs w:val="24"/>
          <w:lang w:eastAsia="es-ES"/>
        </w:rPr>
        <w:t>De Wikipedia, la enciclopedia libre</w:t>
      </w:r>
    </w:p>
    <w:p w:rsidR="00E40454" w:rsidRPr="00E40454" w:rsidRDefault="00E40454" w:rsidP="00E40454">
      <w:pPr>
        <w:spacing w:after="0" w:line="240" w:lineRule="auto"/>
        <w:rPr>
          <w:rFonts w:ascii="Times New Roman" w:eastAsia="Times New Roman" w:hAnsi="Times New Roman" w:cs="Times New Roman"/>
          <w:sz w:val="24"/>
          <w:szCs w:val="24"/>
          <w:lang w:eastAsia="es-ES"/>
        </w:rPr>
      </w:pPr>
      <w:r w:rsidRPr="00E40454">
        <w:rPr>
          <w:rFonts w:ascii="Times New Roman" w:eastAsia="Times New Roman" w:hAnsi="Times New Roman" w:cs="Times New Roman"/>
          <w:sz w:val="24"/>
          <w:szCs w:val="24"/>
          <w:lang w:eastAsia="es-ES"/>
        </w:rPr>
        <w:t xml:space="preserve">Saltar a </w:t>
      </w:r>
      <w:hyperlink r:id="rId5" w:anchor="mw-head" w:history="1">
        <w:r w:rsidRPr="00E40454">
          <w:rPr>
            <w:rFonts w:ascii="Times New Roman" w:eastAsia="Times New Roman" w:hAnsi="Times New Roman" w:cs="Times New Roman"/>
            <w:color w:val="0000FF"/>
            <w:sz w:val="24"/>
            <w:szCs w:val="24"/>
            <w:u w:val="single"/>
            <w:lang w:eastAsia="es-ES"/>
          </w:rPr>
          <w:t>navegación</w:t>
        </w:r>
      </w:hyperlink>
      <w:r w:rsidRPr="00E40454">
        <w:rPr>
          <w:rFonts w:ascii="Times New Roman" w:eastAsia="Times New Roman" w:hAnsi="Times New Roman" w:cs="Times New Roman"/>
          <w:sz w:val="24"/>
          <w:szCs w:val="24"/>
          <w:lang w:eastAsia="es-ES"/>
        </w:rPr>
        <w:t xml:space="preserve">, </w:t>
      </w:r>
      <w:hyperlink r:id="rId6" w:anchor="p-search" w:history="1">
        <w:r w:rsidRPr="00E40454">
          <w:rPr>
            <w:rFonts w:ascii="Times New Roman" w:eastAsia="Times New Roman" w:hAnsi="Times New Roman" w:cs="Times New Roman"/>
            <w:color w:val="0000FF"/>
            <w:sz w:val="24"/>
            <w:szCs w:val="24"/>
            <w:u w:val="single"/>
            <w:lang w:eastAsia="es-ES"/>
          </w:rPr>
          <w:t>búsqueda</w:t>
        </w:r>
      </w:hyperlink>
      <w:r w:rsidRPr="00E40454">
        <w:rPr>
          <w:rFonts w:ascii="Times New Roman" w:eastAsia="Times New Roman" w:hAnsi="Times New Roman" w:cs="Times New Roman"/>
          <w:sz w:val="24"/>
          <w:szCs w:val="24"/>
          <w:lang w:eastAsia="es-ES"/>
        </w:rPr>
        <w:t xml:space="preserve"> </w:t>
      </w:r>
    </w:p>
    <w:tbl>
      <w:tblPr>
        <w:tblW w:w="5448" w:type="dxa"/>
        <w:tblCellSpacing w:w="15" w:type="dxa"/>
        <w:tblInd w:w="240" w:type="dxa"/>
        <w:tblBorders>
          <w:top w:val="single" w:sz="6" w:space="0" w:color="B4BBC8"/>
          <w:left w:val="single" w:sz="6" w:space="0" w:color="B4BBC8"/>
          <w:bottom w:val="single" w:sz="6" w:space="0" w:color="B4BBC8"/>
          <w:right w:val="single" w:sz="6" w:space="0" w:color="B4BBC8"/>
        </w:tblBorders>
        <w:shd w:val="clear" w:color="auto" w:fill="F9F9F9"/>
        <w:tblCellMar>
          <w:top w:w="55" w:type="dxa"/>
          <w:left w:w="55" w:type="dxa"/>
          <w:bottom w:w="55" w:type="dxa"/>
          <w:right w:w="55" w:type="dxa"/>
        </w:tblCellMar>
        <w:tblLook w:val="04A0"/>
      </w:tblPr>
      <w:tblGrid>
        <w:gridCol w:w="2081"/>
        <w:gridCol w:w="3367"/>
      </w:tblGrid>
      <w:tr w:rsidR="00E40454" w:rsidRPr="00E40454" w:rsidTr="00E40454">
        <w:trPr>
          <w:trHeight w:val="753"/>
          <w:tblCellSpacing w:w="15" w:type="dxa"/>
        </w:trPr>
        <w:tc>
          <w:tcPr>
            <w:tcW w:w="0" w:type="auto"/>
            <w:gridSpan w:val="2"/>
            <w:shd w:val="clear" w:color="auto" w:fill="4C6099"/>
            <w:vAlign w:val="center"/>
            <w:hideMark/>
          </w:tcPr>
          <w:p w:rsidR="00E40454" w:rsidRPr="00E40454" w:rsidRDefault="00E40454" w:rsidP="00E40454">
            <w:pPr>
              <w:spacing w:before="120" w:after="120" w:line="288" w:lineRule="atLeast"/>
              <w:jc w:val="center"/>
              <w:rPr>
                <w:rFonts w:ascii="Times New Roman" w:eastAsia="Times New Roman" w:hAnsi="Times New Roman" w:cs="Times New Roman"/>
                <w:b/>
                <w:bCs/>
                <w:color w:val="FFFFFF"/>
                <w:sz w:val="31"/>
                <w:szCs w:val="31"/>
                <w:lang w:eastAsia="es-ES"/>
              </w:rPr>
            </w:pPr>
            <w:r w:rsidRPr="00E40454">
              <w:rPr>
                <w:rFonts w:ascii="Times New Roman" w:eastAsia="Times New Roman" w:hAnsi="Times New Roman" w:cs="Times New Roman"/>
                <w:b/>
                <w:bCs/>
                <w:color w:val="FFFFFF"/>
                <w:sz w:val="31"/>
                <w:szCs w:val="31"/>
                <w:lang w:eastAsia="es-ES"/>
              </w:rPr>
              <w:t>Esquilo</w:t>
            </w:r>
          </w:p>
        </w:tc>
      </w:tr>
      <w:tr w:rsidR="00E40454" w:rsidRPr="00E40454" w:rsidTr="00E40454">
        <w:trPr>
          <w:tblCellSpacing w:w="15" w:type="dxa"/>
        </w:trPr>
        <w:tc>
          <w:tcPr>
            <w:tcW w:w="0" w:type="auto"/>
            <w:gridSpan w:val="2"/>
            <w:tcBorders>
              <w:bottom w:val="single" w:sz="6" w:space="0" w:color="C0C0C0"/>
            </w:tcBorders>
            <w:shd w:val="clear" w:color="auto" w:fill="F9F9F9"/>
            <w:hideMark/>
          </w:tcPr>
          <w:p w:rsidR="00E40454" w:rsidRPr="00E40454" w:rsidRDefault="00E40454" w:rsidP="00E40454">
            <w:pPr>
              <w:spacing w:before="120" w:after="120" w:line="336" w:lineRule="atLeast"/>
              <w:jc w:val="center"/>
              <w:rPr>
                <w:rFonts w:ascii="Times New Roman" w:eastAsia="Times New Roman" w:hAnsi="Times New Roman" w:cs="Times New Roman"/>
                <w:color w:val="000000"/>
                <w:lang w:eastAsia="es-ES"/>
              </w:rPr>
            </w:pPr>
            <w:r>
              <w:rPr>
                <w:rFonts w:ascii="Times New Roman" w:eastAsia="Times New Roman" w:hAnsi="Times New Roman" w:cs="Times New Roman"/>
                <w:noProof/>
                <w:color w:val="0000FF"/>
                <w:lang w:eastAsia="es-ES"/>
              </w:rPr>
              <w:drawing>
                <wp:inline distT="0" distB="0" distL="0" distR="0">
                  <wp:extent cx="1903095" cy="2541270"/>
                  <wp:effectExtent l="19050" t="0" r="1905" b="0"/>
                  <wp:docPr id="1" name="Imagen 1" descr="Archeologico firenze, bronzi della Meloria, eschilo.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cheologico firenze, bronzi della Meloria, eschilo.JPG">
                            <a:hlinkClick r:id="rId7"/>
                          </pic:cNvPr>
                          <pic:cNvPicPr>
                            <a:picLocks noChangeAspect="1" noChangeArrowheads="1"/>
                          </pic:cNvPicPr>
                        </pic:nvPicPr>
                        <pic:blipFill>
                          <a:blip r:embed="rId8"/>
                          <a:srcRect/>
                          <a:stretch>
                            <a:fillRect/>
                          </a:stretch>
                        </pic:blipFill>
                        <pic:spPr bwMode="auto">
                          <a:xfrm>
                            <a:off x="0" y="0"/>
                            <a:ext cx="1903095" cy="2541270"/>
                          </a:xfrm>
                          <a:prstGeom prst="rect">
                            <a:avLst/>
                          </a:prstGeom>
                          <a:noFill/>
                          <a:ln w="9525">
                            <a:noFill/>
                            <a:miter lim="800000"/>
                            <a:headEnd/>
                            <a:tailEnd/>
                          </a:ln>
                        </pic:spPr>
                      </pic:pic>
                    </a:graphicData>
                  </a:graphic>
                </wp:inline>
              </w:drawing>
            </w:r>
            <w:r w:rsidRPr="00E40454">
              <w:rPr>
                <w:rFonts w:ascii="Times New Roman" w:eastAsia="Times New Roman" w:hAnsi="Times New Roman" w:cs="Times New Roman"/>
                <w:color w:val="000000"/>
                <w:lang w:eastAsia="es-ES"/>
              </w:rPr>
              <w:br/>
            </w:r>
            <w:r w:rsidRPr="00E40454">
              <w:rPr>
                <w:rFonts w:ascii="Times New Roman" w:eastAsia="Times New Roman" w:hAnsi="Times New Roman" w:cs="Times New Roman"/>
                <w:color w:val="000000"/>
                <w:sz w:val="15"/>
                <w:szCs w:val="15"/>
                <w:lang w:eastAsia="es-ES"/>
              </w:rPr>
              <w:t>Esquilo</w:t>
            </w:r>
          </w:p>
        </w:tc>
      </w:tr>
      <w:tr w:rsidR="00E40454" w:rsidRPr="00E40454" w:rsidTr="00E40454">
        <w:trPr>
          <w:tblCellSpacing w:w="15" w:type="dxa"/>
        </w:trPr>
        <w:tc>
          <w:tcPr>
            <w:tcW w:w="1900" w:type="pct"/>
            <w:shd w:val="clear" w:color="auto" w:fill="F9F9F9"/>
            <w:hideMark/>
          </w:tcPr>
          <w:p w:rsidR="00E40454" w:rsidRPr="00E40454" w:rsidRDefault="00E40454" w:rsidP="00E40454">
            <w:pPr>
              <w:spacing w:before="120" w:after="120" w:line="336" w:lineRule="atLeast"/>
              <w:rPr>
                <w:rFonts w:ascii="Times New Roman" w:eastAsia="Times New Roman" w:hAnsi="Times New Roman" w:cs="Times New Roman"/>
                <w:b/>
                <w:bCs/>
                <w:color w:val="000000"/>
                <w:lang w:eastAsia="es-ES"/>
              </w:rPr>
            </w:pPr>
            <w:r w:rsidRPr="00E40454">
              <w:rPr>
                <w:rFonts w:ascii="Times New Roman" w:eastAsia="Times New Roman" w:hAnsi="Times New Roman" w:cs="Times New Roman"/>
                <w:b/>
                <w:bCs/>
                <w:color w:val="000000"/>
                <w:lang w:eastAsia="es-ES"/>
              </w:rPr>
              <w:t>Nombre completo</w:t>
            </w:r>
          </w:p>
        </w:tc>
        <w:tc>
          <w:tcPr>
            <w:tcW w:w="0" w:type="auto"/>
            <w:shd w:val="clear" w:color="auto" w:fill="F9F9F9"/>
            <w:hideMark/>
          </w:tcPr>
          <w:p w:rsidR="00E40454" w:rsidRPr="00E40454" w:rsidRDefault="00E40454" w:rsidP="00E40454">
            <w:pPr>
              <w:spacing w:before="120" w:after="120" w:line="336" w:lineRule="atLeast"/>
              <w:rPr>
                <w:rFonts w:ascii="Times New Roman" w:eastAsia="Times New Roman" w:hAnsi="Times New Roman" w:cs="Times New Roman"/>
                <w:color w:val="000000"/>
                <w:lang w:eastAsia="es-ES"/>
              </w:rPr>
            </w:pPr>
            <w:r w:rsidRPr="00E40454">
              <w:rPr>
                <w:rFonts w:ascii="Times New Roman" w:eastAsia="Times New Roman" w:hAnsi="Times New Roman" w:cs="Times New Roman"/>
                <w:color w:val="000000"/>
                <w:lang w:eastAsia="es-ES"/>
              </w:rPr>
              <w:t xml:space="preserve">Esquilo (Αισχύλος, </w:t>
            </w:r>
            <w:r w:rsidRPr="00E40454">
              <w:rPr>
                <w:rFonts w:ascii="Times New Roman" w:eastAsia="Times New Roman" w:hAnsi="Times New Roman" w:cs="Times New Roman"/>
                <w:i/>
                <w:iCs/>
                <w:color w:val="000000"/>
                <w:lang w:eastAsia="es-ES"/>
              </w:rPr>
              <w:t>Aiskhúlos</w:t>
            </w:r>
            <w:r w:rsidRPr="00E40454">
              <w:rPr>
                <w:rFonts w:ascii="Times New Roman" w:eastAsia="Times New Roman" w:hAnsi="Times New Roman" w:cs="Times New Roman"/>
                <w:color w:val="000000"/>
                <w:lang w:eastAsia="es-ES"/>
              </w:rPr>
              <w:t>)</w:t>
            </w:r>
          </w:p>
        </w:tc>
      </w:tr>
      <w:tr w:rsidR="00E40454" w:rsidRPr="00E40454" w:rsidTr="00E40454">
        <w:trPr>
          <w:tblCellSpacing w:w="15" w:type="dxa"/>
        </w:trPr>
        <w:tc>
          <w:tcPr>
            <w:tcW w:w="1900" w:type="pct"/>
            <w:shd w:val="clear" w:color="auto" w:fill="F9F9F9"/>
            <w:hideMark/>
          </w:tcPr>
          <w:p w:rsidR="00E40454" w:rsidRPr="00E40454" w:rsidRDefault="00E40454" w:rsidP="00E40454">
            <w:pPr>
              <w:spacing w:before="120" w:after="120" w:line="336" w:lineRule="atLeast"/>
              <w:rPr>
                <w:rFonts w:ascii="Times New Roman" w:eastAsia="Times New Roman" w:hAnsi="Times New Roman" w:cs="Times New Roman"/>
                <w:b/>
                <w:bCs/>
                <w:color w:val="000000"/>
                <w:lang w:eastAsia="es-ES"/>
              </w:rPr>
            </w:pPr>
            <w:r w:rsidRPr="00E40454">
              <w:rPr>
                <w:rFonts w:ascii="Times New Roman" w:eastAsia="Times New Roman" w:hAnsi="Times New Roman" w:cs="Times New Roman"/>
                <w:b/>
                <w:bCs/>
                <w:color w:val="000000"/>
                <w:lang w:eastAsia="es-ES"/>
              </w:rPr>
              <w:t>Nacimiento</w:t>
            </w:r>
          </w:p>
        </w:tc>
        <w:tc>
          <w:tcPr>
            <w:tcW w:w="0" w:type="auto"/>
            <w:shd w:val="clear" w:color="auto" w:fill="F9F9F9"/>
            <w:hideMark/>
          </w:tcPr>
          <w:p w:rsidR="00E40454" w:rsidRPr="00E40454" w:rsidRDefault="00E40454" w:rsidP="00E40454">
            <w:pPr>
              <w:spacing w:before="120" w:after="120" w:line="336" w:lineRule="atLeast"/>
              <w:rPr>
                <w:rFonts w:ascii="Times New Roman" w:eastAsia="Times New Roman" w:hAnsi="Times New Roman" w:cs="Times New Roman"/>
                <w:color w:val="000000"/>
                <w:lang w:eastAsia="es-ES"/>
              </w:rPr>
            </w:pPr>
            <w:hyperlink r:id="rId9" w:tooltip="520 a. C." w:history="1">
              <w:r w:rsidRPr="00E40454">
                <w:rPr>
                  <w:rFonts w:ascii="Times New Roman" w:eastAsia="Times New Roman" w:hAnsi="Times New Roman" w:cs="Times New Roman"/>
                  <w:color w:val="0000FF"/>
                  <w:u w:val="single"/>
                  <w:lang w:eastAsia="es-ES"/>
                </w:rPr>
                <w:t>525 a. C.</w:t>
              </w:r>
            </w:hyperlink>
            <w:r w:rsidRPr="00E40454">
              <w:rPr>
                <w:rFonts w:ascii="Times New Roman" w:eastAsia="Times New Roman" w:hAnsi="Times New Roman" w:cs="Times New Roman"/>
                <w:color w:val="000000"/>
                <w:lang w:eastAsia="es-ES"/>
              </w:rPr>
              <w:br/>
            </w:r>
            <w:hyperlink r:id="rId10" w:tooltip="Eleusis" w:history="1">
              <w:r w:rsidRPr="00E40454">
                <w:rPr>
                  <w:rFonts w:ascii="Times New Roman" w:eastAsia="Times New Roman" w:hAnsi="Times New Roman" w:cs="Times New Roman"/>
                  <w:color w:val="0000FF"/>
                  <w:u w:val="single"/>
                  <w:lang w:eastAsia="es-ES"/>
                </w:rPr>
                <w:t>Eleusis</w:t>
              </w:r>
            </w:hyperlink>
          </w:p>
        </w:tc>
      </w:tr>
      <w:tr w:rsidR="00E40454" w:rsidRPr="00E40454" w:rsidTr="00E40454">
        <w:trPr>
          <w:tblCellSpacing w:w="15" w:type="dxa"/>
        </w:trPr>
        <w:tc>
          <w:tcPr>
            <w:tcW w:w="1900" w:type="pct"/>
            <w:shd w:val="clear" w:color="auto" w:fill="F9F9F9"/>
            <w:hideMark/>
          </w:tcPr>
          <w:p w:rsidR="00E40454" w:rsidRPr="00E40454" w:rsidRDefault="00E40454" w:rsidP="00E40454">
            <w:pPr>
              <w:spacing w:before="120" w:after="120" w:line="336" w:lineRule="atLeast"/>
              <w:rPr>
                <w:rFonts w:ascii="Times New Roman" w:eastAsia="Times New Roman" w:hAnsi="Times New Roman" w:cs="Times New Roman"/>
                <w:b/>
                <w:bCs/>
                <w:color w:val="000000"/>
                <w:lang w:eastAsia="es-ES"/>
              </w:rPr>
            </w:pPr>
            <w:r w:rsidRPr="00E40454">
              <w:rPr>
                <w:rFonts w:ascii="Times New Roman" w:eastAsia="Times New Roman" w:hAnsi="Times New Roman" w:cs="Times New Roman"/>
                <w:b/>
                <w:bCs/>
                <w:color w:val="000000"/>
                <w:lang w:eastAsia="es-ES"/>
              </w:rPr>
              <w:t>Defunción</w:t>
            </w:r>
          </w:p>
        </w:tc>
        <w:tc>
          <w:tcPr>
            <w:tcW w:w="0" w:type="auto"/>
            <w:shd w:val="clear" w:color="auto" w:fill="F9F9F9"/>
            <w:hideMark/>
          </w:tcPr>
          <w:p w:rsidR="00E40454" w:rsidRPr="00E40454" w:rsidRDefault="00E40454" w:rsidP="00E40454">
            <w:pPr>
              <w:spacing w:before="120" w:after="120" w:line="336" w:lineRule="atLeast"/>
              <w:rPr>
                <w:rFonts w:ascii="Times New Roman" w:eastAsia="Times New Roman" w:hAnsi="Times New Roman" w:cs="Times New Roman"/>
                <w:color w:val="000000"/>
                <w:lang w:eastAsia="es-ES"/>
              </w:rPr>
            </w:pPr>
            <w:hyperlink r:id="rId11" w:tooltip="456 a. C." w:history="1">
              <w:r w:rsidRPr="00E40454">
                <w:rPr>
                  <w:rFonts w:ascii="Times New Roman" w:eastAsia="Times New Roman" w:hAnsi="Times New Roman" w:cs="Times New Roman"/>
                  <w:color w:val="0000FF"/>
                  <w:u w:val="single"/>
                  <w:lang w:eastAsia="es-ES"/>
                </w:rPr>
                <w:t>456 a. C.</w:t>
              </w:r>
            </w:hyperlink>
            <w:r w:rsidRPr="00E40454">
              <w:rPr>
                <w:rFonts w:ascii="Times New Roman" w:eastAsia="Times New Roman" w:hAnsi="Times New Roman" w:cs="Times New Roman"/>
                <w:color w:val="000000"/>
                <w:lang w:eastAsia="es-ES"/>
              </w:rPr>
              <w:br/>
            </w:r>
            <w:hyperlink r:id="rId12" w:tooltip="Gela" w:history="1">
              <w:r w:rsidRPr="00E40454">
                <w:rPr>
                  <w:rFonts w:ascii="Times New Roman" w:eastAsia="Times New Roman" w:hAnsi="Times New Roman" w:cs="Times New Roman"/>
                  <w:color w:val="0000FF"/>
                  <w:u w:val="single"/>
                  <w:lang w:eastAsia="es-ES"/>
                </w:rPr>
                <w:t>Gela</w:t>
              </w:r>
            </w:hyperlink>
          </w:p>
        </w:tc>
      </w:tr>
    </w:tbl>
    <w:p w:rsidR="00E40454" w:rsidRPr="00E40454" w:rsidRDefault="00E40454" w:rsidP="00E40454">
      <w:pPr>
        <w:spacing w:before="100" w:beforeAutospacing="1" w:after="100" w:afterAutospacing="1" w:line="240" w:lineRule="auto"/>
        <w:rPr>
          <w:rFonts w:ascii="Times New Roman" w:eastAsia="Times New Roman" w:hAnsi="Times New Roman" w:cs="Times New Roman"/>
          <w:sz w:val="24"/>
          <w:szCs w:val="24"/>
          <w:lang w:eastAsia="es-ES"/>
        </w:rPr>
      </w:pPr>
      <w:r w:rsidRPr="00E40454">
        <w:rPr>
          <w:rFonts w:ascii="Times New Roman" w:eastAsia="Times New Roman" w:hAnsi="Times New Roman" w:cs="Times New Roman"/>
          <w:b/>
          <w:bCs/>
          <w:sz w:val="24"/>
          <w:szCs w:val="24"/>
          <w:lang w:eastAsia="es-ES"/>
        </w:rPr>
        <w:t>Esquilo</w:t>
      </w:r>
      <w:r w:rsidRPr="00E40454">
        <w:rPr>
          <w:rFonts w:ascii="Times New Roman" w:eastAsia="Times New Roman" w:hAnsi="Times New Roman" w:cs="Times New Roman"/>
          <w:sz w:val="24"/>
          <w:szCs w:val="24"/>
          <w:lang w:eastAsia="es-ES"/>
        </w:rPr>
        <w:t xml:space="preserve">, (en griego antiguo: Αισχύλος, </w:t>
      </w:r>
      <w:r w:rsidRPr="00E40454">
        <w:rPr>
          <w:rFonts w:ascii="Times New Roman" w:eastAsia="Times New Roman" w:hAnsi="Times New Roman" w:cs="Times New Roman"/>
          <w:i/>
          <w:iCs/>
          <w:sz w:val="24"/>
          <w:szCs w:val="24"/>
          <w:lang w:eastAsia="es-ES"/>
        </w:rPr>
        <w:t>Aiskhúlos</w:t>
      </w:r>
      <w:r w:rsidRPr="00E40454">
        <w:rPr>
          <w:rFonts w:ascii="Times New Roman" w:eastAsia="Times New Roman" w:hAnsi="Times New Roman" w:cs="Times New Roman"/>
          <w:sz w:val="24"/>
          <w:szCs w:val="24"/>
          <w:lang w:eastAsia="es-ES"/>
        </w:rPr>
        <w:t>) (</w:t>
      </w:r>
      <w:hyperlink r:id="rId13" w:tooltip="Eleusis" w:history="1">
        <w:r w:rsidRPr="00E40454">
          <w:rPr>
            <w:rFonts w:ascii="Times New Roman" w:eastAsia="Times New Roman" w:hAnsi="Times New Roman" w:cs="Times New Roman"/>
            <w:color w:val="0000FF"/>
            <w:sz w:val="24"/>
            <w:szCs w:val="24"/>
            <w:u w:val="single"/>
            <w:lang w:eastAsia="es-ES"/>
          </w:rPr>
          <w:t>Eleusis</w:t>
        </w:r>
      </w:hyperlink>
      <w:r w:rsidRPr="00E40454">
        <w:rPr>
          <w:rFonts w:ascii="Times New Roman" w:eastAsia="Times New Roman" w:hAnsi="Times New Roman" w:cs="Times New Roman"/>
          <w:sz w:val="24"/>
          <w:szCs w:val="24"/>
          <w:lang w:eastAsia="es-ES"/>
        </w:rPr>
        <w:t xml:space="preserve">, </w:t>
      </w:r>
      <w:hyperlink r:id="rId14" w:tooltip="Años 520 a. C." w:history="1">
        <w:r w:rsidRPr="00E40454">
          <w:rPr>
            <w:rFonts w:ascii="Times New Roman" w:eastAsia="Times New Roman" w:hAnsi="Times New Roman" w:cs="Times New Roman"/>
            <w:color w:val="0000FF"/>
            <w:sz w:val="24"/>
            <w:szCs w:val="24"/>
            <w:u w:val="single"/>
            <w:lang w:eastAsia="es-ES"/>
          </w:rPr>
          <w:t>525 a. C.</w:t>
        </w:r>
      </w:hyperlink>
      <w:r w:rsidRPr="00E40454">
        <w:rPr>
          <w:rFonts w:ascii="Times New Roman" w:eastAsia="Times New Roman" w:hAnsi="Times New Roman" w:cs="Times New Roman"/>
          <w:sz w:val="24"/>
          <w:szCs w:val="24"/>
          <w:lang w:eastAsia="es-ES"/>
        </w:rPr>
        <w:t xml:space="preserve"> – </w:t>
      </w:r>
      <w:hyperlink r:id="rId15" w:tooltip="Gela" w:history="1">
        <w:r w:rsidRPr="00E40454">
          <w:rPr>
            <w:rFonts w:ascii="Times New Roman" w:eastAsia="Times New Roman" w:hAnsi="Times New Roman" w:cs="Times New Roman"/>
            <w:color w:val="0000FF"/>
            <w:sz w:val="24"/>
            <w:szCs w:val="24"/>
            <w:u w:val="single"/>
            <w:lang w:eastAsia="es-ES"/>
          </w:rPr>
          <w:t>Gela</w:t>
        </w:r>
      </w:hyperlink>
      <w:r w:rsidRPr="00E40454">
        <w:rPr>
          <w:rFonts w:ascii="Times New Roman" w:eastAsia="Times New Roman" w:hAnsi="Times New Roman" w:cs="Times New Roman"/>
          <w:sz w:val="24"/>
          <w:szCs w:val="24"/>
          <w:lang w:eastAsia="es-ES"/>
        </w:rPr>
        <w:t xml:space="preserve">, </w:t>
      </w:r>
      <w:hyperlink r:id="rId16" w:tooltip="456 a. C." w:history="1">
        <w:r w:rsidRPr="00E40454">
          <w:rPr>
            <w:rFonts w:ascii="Times New Roman" w:eastAsia="Times New Roman" w:hAnsi="Times New Roman" w:cs="Times New Roman"/>
            <w:color w:val="0000FF"/>
            <w:sz w:val="24"/>
            <w:szCs w:val="24"/>
            <w:u w:val="single"/>
            <w:lang w:eastAsia="es-ES"/>
          </w:rPr>
          <w:t>456 a. C.</w:t>
        </w:r>
      </w:hyperlink>
      <w:r w:rsidRPr="00E40454">
        <w:rPr>
          <w:rFonts w:ascii="Times New Roman" w:eastAsia="Times New Roman" w:hAnsi="Times New Roman" w:cs="Times New Roman"/>
          <w:sz w:val="24"/>
          <w:szCs w:val="24"/>
          <w:lang w:eastAsia="es-ES"/>
        </w:rPr>
        <w:t xml:space="preserve">), </w:t>
      </w:r>
      <w:hyperlink r:id="rId17" w:tooltip="Dramaturgo" w:history="1">
        <w:r w:rsidRPr="00E40454">
          <w:rPr>
            <w:rFonts w:ascii="Times New Roman" w:eastAsia="Times New Roman" w:hAnsi="Times New Roman" w:cs="Times New Roman"/>
            <w:color w:val="0000FF"/>
            <w:sz w:val="24"/>
            <w:szCs w:val="24"/>
            <w:u w:val="single"/>
            <w:lang w:eastAsia="es-ES"/>
          </w:rPr>
          <w:t>dramaturgo</w:t>
        </w:r>
      </w:hyperlink>
      <w:r w:rsidRPr="00E40454">
        <w:rPr>
          <w:rFonts w:ascii="Times New Roman" w:eastAsia="Times New Roman" w:hAnsi="Times New Roman" w:cs="Times New Roman"/>
          <w:sz w:val="24"/>
          <w:szCs w:val="24"/>
          <w:lang w:eastAsia="es-ES"/>
        </w:rPr>
        <w:t xml:space="preserve"> </w:t>
      </w:r>
      <w:hyperlink r:id="rId18" w:tooltip="Antigua Grecia" w:history="1">
        <w:r w:rsidRPr="00E40454">
          <w:rPr>
            <w:rFonts w:ascii="Times New Roman" w:eastAsia="Times New Roman" w:hAnsi="Times New Roman" w:cs="Times New Roman"/>
            <w:color w:val="0000FF"/>
            <w:sz w:val="24"/>
            <w:szCs w:val="24"/>
            <w:u w:val="single"/>
            <w:lang w:eastAsia="es-ES"/>
          </w:rPr>
          <w:t>griego</w:t>
        </w:r>
      </w:hyperlink>
      <w:r w:rsidRPr="00E40454">
        <w:rPr>
          <w:rFonts w:ascii="Times New Roman" w:eastAsia="Times New Roman" w:hAnsi="Times New Roman" w:cs="Times New Roman"/>
          <w:sz w:val="24"/>
          <w:szCs w:val="24"/>
          <w:lang w:eastAsia="es-ES"/>
        </w:rPr>
        <w:t xml:space="preserve">. Predecesor de </w:t>
      </w:r>
      <w:hyperlink r:id="rId19" w:tooltip="Sófocles" w:history="1">
        <w:r w:rsidRPr="00E40454">
          <w:rPr>
            <w:rFonts w:ascii="Times New Roman" w:eastAsia="Times New Roman" w:hAnsi="Times New Roman" w:cs="Times New Roman"/>
            <w:color w:val="0000FF"/>
            <w:sz w:val="24"/>
            <w:szCs w:val="24"/>
            <w:u w:val="single"/>
            <w:lang w:eastAsia="es-ES"/>
          </w:rPr>
          <w:t>Sófocles</w:t>
        </w:r>
      </w:hyperlink>
      <w:r w:rsidRPr="00E40454">
        <w:rPr>
          <w:rFonts w:ascii="Times New Roman" w:eastAsia="Times New Roman" w:hAnsi="Times New Roman" w:cs="Times New Roman"/>
          <w:sz w:val="24"/>
          <w:szCs w:val="24"/>
          <w:lang w:eastAsia="es-ES"/>
        </w:rPr>
        <w:t xml:space="preserve"> y </w:t>
      </w:r>
      <w:hyperlink r:id="rId20" w:tooltip="Eurípides" w:history="1">
        <w:r w:rsidRPr="00E40454">
          <w:rPr>
            <w:rFonts w:ascii="Times New Roman" w:eastAsia="Times New Roman" w:hAnsi="Times New Roman" w:cs="Times New Roman"/>
            <w:color w:val="0000FF"/>
            <w:sz w:val="24"/>
            <w:szCs w:val="24"/>
            <w:u w:val="single"/>
            <w:lang w:eastAsia="es-ES"/>
          </w:rPr>
          <w:t>Eurípides</w:t>
        </w:r>
      </w:hyperlink>
      <w:r w:rsidRPr="00E40454">
        <w:rPr>
          <w:rFonts w:ascii="Times New Roman" w:eastAsia="Times New Roman" w:hAnsi="Times New Roman" w:cs="Times New Roman"/>
          <w:sz w:val="24"/>
          <w:szCs w:val="24"/>
          <w:lang w:eastAsia="es-ES"/>
        </w:rPr>
        <w:t xml:space="preserve">, es considerado como el creador de la </w:t>
      </w:r>
      <w:hyperlink r:id="rId21" w:tooltip="Tragedia griega" w:history="1">
        <w:r w:rsidRPr="00E40454">
          <w:rPr>
            <w:rFonts w:ascii="Times New Roman" w:eastAsia="Times New Roman" w:hAnsi="Times New Roman" w:cs="Times New Roman"/>
            <w:color w:val="0000FF"/>
            <w:sz w:val="24"/>
            <w:szCs w:val="24"/>
            <w:u w:val="single"/>
            <w:lang w:eastAsia="es-ES"/>
          </w:rPr>
          <w:t>tragedia griega</w:t>
        </w:r>
      </w:hyperlink>
      <w:r w:rsidRPr="00E40454">
        <w:rPr>
          <w:rFonts w:ascii="Times New Roman" w:eastAsia="Times New Roman" w:hAnsi="Times New Roman" w:cs="Times New Roman"/>
          <w:sz w:val="24"/>
          <w:szCs w:val="24"/>
          <w:lang w:eastAsia="es-ES"/>
        </w:rPr>
        <w:t>.</w:t>
      </w:r>
    </w:p>
    <w:p w:rsidR="00E40454" w:rsidRPr="00E40454" w:rsidRDefault="00E40454" w:rsidP="00E40454">
      <w:pPr>
        <w:spacing w:before="100" w:beforeAutospacing="1" w:after="100" w:afterAutospacing="1" w:line="240" w:lineRule="auto"/>
        <w:rPr>
          <w:rFonts w:ascii="Times New Roman" w:eastAsia="Times New Roman" w:hAnsi="Times New Roman" w:cs="Times New Roman"/>
          <w:sz w:val="24"/>
          <w:szCs w:val="24"/>
          <w:lang w:eastAsia="es-ES"/>
        </w:rPr>
      </w:pPr>
      <w:r w:rsidRPr="00E40454">
        <w:rPr>
          <w:rFonts w:ascii="Times New Roman" w:eastAsia="Times New Roman" w:hAnsi="Times New Roman" w:cs="Times New Roman"/>
          <w:sz w:val="24"/>
          <w:szCs w:val="24"/>
          <w:lang w:eastAsia="es-ES"/>
        </w:rPr>
        <w:t xml:space="preserve">Nació en </w:t>
      </w:r>
      <w:hyperlink r:id="rId22" w:tooltip="Eleusis" w:history="1">
        <w:r w:rsidRPr="00E40454">
          <w:rPr>
            <w:rFonts w:ascii="Times New Roman" w:eastAsia="Times New Roman" w:hAnsi="Times New Roman" w:cs="Times New Roman"/>
            <w:color w:val="0000FF"/>
            <w:sz w:val="24"/>
            <w:szCs w:val="24"/>
            <w:u w:val="single"/>
            <w:lang w:eastAsia="es-ES"/>
          </w:rPr>
          <w:t>Eleusis</w:t>
        </w:r>
      </w:hyperlink>
      <w:r w:rsidRPr="00E40454">
        <w:rPr>
          <w:rFonts w:ascii="Times New Roman" w:eastAsia="Times New Roman" w:hAnsi="Times New Roman" w:cs="Times New Roman"/>
          <w:sz w:val="24"/>
          <w:szCs w:val="24"/>
          <w:lang w:eastAsia="es-ES"/>
        </w:rPr>
        <w:t xml:space="preserve">, </w:t>
      </w:r>
      <w:hyperlink r:id="rId23" w:tooltip="Ática" w:history="1">
        <w:r w:rsidRPr="00E40454">
          <w:rPr>
            <w:rFonts w:ascii="Times New Roman" w:eastAsia="Times New Roman" w:hAnsi="Times New Roman" w:cs="Times New Roman"/>
            <w:color w:val="0000FF"/>
            <w:sz w:val="24"/>
            <w:szCs w:val="24"/>
            <w:u w:val="single"/>
            <w:lang w:eastAsia="es-ES"/>
          </w:rPr>
          <w:t>Ática</w:t>
        </w:r>
      </w:hyperlink>
      <w:r w:rsidRPr="00E40454">
        <w:rPr>
          <w:rFonts w:ascii="Times New Roman" w:eastAsia="Times New Roman" w:hAnsi="Times New Roman" w:cs="Times New Roman"/>
          <w:sz w:val="24"/>
          <w:szCs w:val="24"/>
          <w:lang w:eastAsia="es-ES"/>
        </w:rPr>
        <w:t xml:space="preserve">, lugar en el que se celebraban los </w:t>
      </w:r>
      <w:hyperlink r:id="rId24" w:tooltip="Misterios eleusinos" w:history="1">
        <w:r w:rsidRPr="00E40454">
          <w:rPr>
            <w:rFonts w:ascii="Times New Roman" w:eastAsia="Times New Roman" w:hAnsi="Times New Roman" w:cs="Times New Roman"/>
            <w:color w:val="0000FF"/>
            <w:sz w:val="24"/>
            <w:szCs w:val="24"/>
            <w:u w:val="single"/>
            <w:lang w:eastAsia="es-ES"/>
          </w:rPr>
          <w:t>misterios de Éleusis</w:t>
        </w:r>
      </w:hyperlink>
      <w:r w:rsidRPr="00E40454">
        <w:rPr>
          <w:rFonts w:ascii="Times New Roman" w:eastAsia="Times New Roman" w:hAnsi="Times New Roman" w:cs="Times New Roman"/>
          <w:sz w:val="24"/>
          <w:szCs w:val="24"/>
          <w:lang w:eastAsia="es-ES"/>
        </w:rPr>
        <w:t xml:space="preserve">. Pertenecía a una noble y rica familia de terratenientes. En su juventud fue testigo del fin de la tiranía de los </w:t>
      </w:r>
      <w:hyperlink r:id="rId25" w:tooltip="Pisistrátidas" w:history="1">
        <w:r w:rsidRPr="00E40454">
          <w:rPr>
            <w:rFonts w:ascii="Times New Roman" w:eastAsia="Times New Roman" w:hAnsi="Times New Roman" w:cs="Times New Roman"/>
            <w:color w:val="0000FF"/>
            <w:sz w:val="24"/>
            <w:szCs w:val="24"/>
            <w:u w:val="single"/>
            <w:lang w:eastAsia="es-ES"/>
          </w:rPr>
          <w:t>Pisistrátidas</w:t>
        </w:r>
      </w:hyperlink>
      <w:r w:rsidRPr="00E40454">
        <w:rPr>
          <w:rFonts w:ascii="Times New Roman" w:eastAsia="Times New Roman" w:hAnsi="Times New Roman" w:cs="Times New Roman"/>
          <w:sz w:val="24"/>
          <w:szCs w:val="24"/>
          <w:lang w:eastAsia="es-ES"/>
        </w:rPr>
        <w:t xml:space="preserve"> en </w:t>
      </w:r>
      <w:hyperlink r:id="rId26" w:tooltip="Atenas" w:history="1">
        <w:r w:rsidRPr="00E40454">
          <w:rPr>
            <w:rFonts w:ascii="Times New Roman" w:eastAsia="Times New Roman" w:hAnsi="Times New Roman" w:cs="Times New Roman"/>
            <w:color w:val="0000FF"/>
            <w:sz w:val="24"/>
            <w:szCs w:val="24"/>
            <w:u w:val="single"/>
            <w:lang w:eastAsia="es-ES"/>
          </w:rPr>
          <w:t>Atenas</w:t>
        </w:r>
      </w:hyperlink>
      <w:r w:rsidRPr="00E40454">
        <w:rPr>
          <w:rFonts w:ascii="Times New Roman" w:eastAsia="Times New Roman" w:hAnsi="Times New Roman" w:cs="Times New Roman"/>
          <w:sz w:val="24"/>
          <w:szCs w:val="24"/>
          <w:lang w:eastAsia="es-ES"/>
        </w:rPr>
        <w:t>.</w:t>
      </w:r>
    </w:p>
    <w:p w:rsidR="00E40454" w:rsidRDefault="00E40454" w:rsidP="00E40454">
      <w:pPr>
        <w:pStyle w:val="Ttulo2"/>
      </w:pPr>
      <w:r>
        <w:rPr>
          <w:rStyle w:val="mw-headline"/>
        </w:rPr>
        <w:t>Vida</w:t>
      </w:r>
    </w:p>
    <w:p w:rsidR="00E40454" w:rsidRDefault="00E40454" w:rsidP="00E40454">
      <w:pPr>
        <w:pStyle w:val="NormalWeb"/>
      </w:pPr>
      <w:r>
        <w:t xml:space="preserve">Fue uno de los «Maratonianos»; luchó en las guerras promovidas contra los </w:t>
      </w:r>
      <w:hyperlink r:id="rId27" w:tooltip="Persas" w:history="1">
        <w:r>
          <w:rPr>
            <w:rStyle w:val="Hipervnculo"/>
          </w:rPr>
          <w:t>Persas</w:t>
        </w:r>
      </w:hyperlink>
      <w:r>
        <w:t xml:space="preserve"> en la </w:t>
      </w:r>
      <w:hyperlink r:id="rId28" w:anchor="Marat.C3.B3n" w:tooltip="Guerras Médicas" w:history="1">
        <w:r>
          <w:rPr>
            <w:rStyle w:val="Hipervnculo"/>
          </w:rPr>
          <w:t>batalla de Maratón</w:t>
        </w:r>
      </w:hyperlink>
      <w:r>
        <w:t xml:space="preserve"> </w:t>
      </w:r>
      <w:hyperlink r:id="rId29" w:tooltip="490 a. C." w:history="1">
        <w:r>
          <w:rPr>
            <w:rStyle w:val="Hipervnculo"/>
          </w:rPr>
          <w:t>490 a. C.</w:t>
        </w:r>
      </w:hyperlink>
      <w:r>
        <w:t xml:space="preserve">, en las de </w:t>
      </w:r>
      <w:hyperlink r:id="rId30" w:tooltip="Batalla de Salamina" w:history="1">
        <w:r>
          <w:rPr>
            <w:rStyle w:val="Hipervnculo"/>
          </w:rPr>
          <w:t>Salamina</w:t>
        </w:r>
      </w:hyperlink>
      <w:r>
        <w:t xml:space="preserve"> </w:t>
      </w:r>
      <w:hyperlink r:id="rId31" w:tooltip="480 a. C." w:history="1">
        <w:r>
          <w:rPr>
            <w:rStyle w:val="Hipervnculo"/>
          </w:rPr>
          <w:t>480 a. C.</w:t>
        </w:r>
      </w:hyperlink>
      <w:r>
        <w:t xml:space="preserve"> y, posiblemente, en la de </w:t>
      </w:r>
      <w:hyperlink r:id="rId32" w:tooltip="Batalla de Platea" w:history="1">
        <w:r>
          <w:rPr>
            <w:rStyle w:val="Hipervnculo"/>
          </w:rPr>
          <w:t>Platea</w:t>
        </w:r>
      </w:hyperlink>
      <w:r>
        <w:t>.</w:t>
      </w:r>
    </w:p>
    <w:p w:rsidR="00E40454" w:rsidRDefault="00E40454" w:rsidP="00E40454">
      <w:pPr>
        <w:pStyle w:val="NormalWeb"/>
      </w:pPr>
      <w:r>
        <w:lastRenderedPageBreak/>
        <w:t xml:space="preserve">Alguna de sus obras, como </w:t>
      </w:r>
      <w:r>
        <w:rPr>
          <w:i/>
          <w:iCs/>
        </w:rPr>
        <w:t>Los persas</w:t>
      </w:r>
      <w:r>
        <w:t xml:space="preserve"> </w:t>
      </w:r>
      <w:hyperlink r:id="rId33" w:tooltip="472 a. C." w:history="1">
        <w:r>
          <w:rPr>
            <w:rStyle w:val="Hipervnculo"/>
          </w:rPr>
          <w:t>472 a. C.</w:t>
        </w:r>
      </w:hyperlink>
      <w:r>
        <w:t xml:space="preserve">, </w:t>
      </w:r>
      <w:r>
        <w:rPr>
          <w:i/>
          <w:iCs/>
        </w:rPr>
        <w:t>Los siete contra Tebas</w:t>
      </w:r>
      <w:r>
        <w:t xml:space="preserve"> </w:t>
      </w:r>
      <w:hyperlink r:id="rId34" w:tooltip="467 a. C." w:history="1">
        <w:r>
          <w:rPr>
            <w:rStyle w:val="Hipervnculo"/>
          </w:rPr>
          <w:t>467 a. C.</w:t>
        </w:r>
      </w:hyperlink>
      <w:r>
        <w:t xml:space="preserve">, son el resultado de sus experiencias de guerra. Fue, también, testigo del desarrollo de la </w:t>
      </w:r>
      <w:hyperlink r:id="rId35" w:tooltip="Democracia ateniense" w:history="1">
        <w:r>
          <w:rPr>
            <w:rStyle w:val="Hipervnculo"/>
          </w:rPr>
          <w:t>democracia ateniense</w:t>
        </w:r>
      </w:hyperlink>
      <w:r>
        <w:t xml:space="preserve">. En </w:t>
      </w:r>
      <w:r>
        <w:rPr>
          <w:i/>
          <w:iCs/>
        </w:rPr>
        <w:t>Los suplicantes</w:t>
      </w:r>
      <w:r>
        <w:t xml:space="preserve"> </w:t>
      </w:r>
      <w:hyperlink r:id="rId36" w:tooltip="490 a. C." w:history="1">
        <w:r>
          <w:rPr>
            <w:rStyle w:val="Hipervnculo"/>
          </w:rPr>
          <w:t>490 a. C.</w:t>
        </w:r>
      </w:hyperlink>
      <w:r>
        <w:t xml:space="preserve">, puede detectarse la primera referencia que se hace acerca del </w:t>
      </w:r>
      <w:r>
        <w:rPr>
          <w:i/>
          <w:iCs/>
        </w:rPr>
        <w:t>poder del pueblo</w:t>
      </w:r>
      <w:r>
        <w:t xml:space="preserve">, y la representación de la creación del </w:t>
      </w:r>
      <w:hyperlink r:id="rId37" w:tooltip="Areópago" w:history="1">
        <w:r>
          <w:rPr>
            <w:rStyle w:val="Hipervnculo"/>
          </w:rPr>
          <w:t>Areópago</w:t>
        </w:r>
      </w:hyperlink>
      <w:r>
        <w:t xml:space="preserve">, tribunal encargado de juzgar a los homicidas. En </w:t>
      </w:r>
      <w:r>
        <w:rPr>
          <w:i/>
          <w:iCs/>
        </w:rPr>
        <w:t>Las Euménides</w:t>
      </w:r>
      <w:r>
        <w:t xml:space="preserve"> </w:t>
      </w:r>
      <w:hyperlink r:id="rId38" w:tooltip="478 a. C." w:history="1">
        <w:r>
          <w:rPr>
            <w:rStyle w:val="Hipervnculo"/>
          </w:rPr>
          <w:t>478 a. C.</w:t>
        </w:r>
      </w:hyperlink>
      <w:r>
        <w:t xml:space="preserve">, se apoya la reforma de </w:t>
      </w:r>
      <w:hyperlink r:id="rId39" w:tooltip="Efialtes de Atenas" w:history="1">
        <w:r>
          <w:rPr>
            <w:rStyle w:val="Hipervnculo"/>
          </w:rPr>
          <w:t>Efialtes</w:t>
        </w:r>
      </w:hyperlink>
      <w:r>
        <w:t xml:space="preserve"> </w:t>
      </w:r>
      <w:hyperlink r:id="rId40" w:tooltip="462 a. C." w:history="1">
        <w:r>
          <w:rPr>
            <w:rStyle w:val="Hipervnculo"/>
          </w:rPr>
          <w:t>462 a. C.</w:t>
        </w:r>
      </w:hyperlink>
      <w:r>
        <w:t xml:space="preserve">, transferencia de los poderes políticos del Areópago al </w:t>
      </w:r>
      <w:hyperlink r:id="rId41" w:anchor="El_consejo_Bul.C3.A9" w:tooltip="Siglo de Pericles" w:history="1">
        <w:r>
          <w:rPr>
            <w:rStyle w:val="Hipervnculo"/>
          </w:rPr>
          <w:t>Consejo de los quinientos</w:t>
        </w:r>
      </w:hyperlink>
      <w:r>
        <w:t>.</w:t>
      </w:r>
    </w:p>
    <w:p w:rsidR="00E40454" w:rsidRDefault="00E40454" w:rsidP="00E40454">
      <w:pPr>
        <w:pStyle w:val="NormalWeb"/>
      </w:pPr>
      <w:r>
        <w:t xml:space="preserve">Se le acusó de haber revelado los </w:t>
      </w:r>
      <w:r>
        <w:rPr>
          <w:i/>
          <w:iCs/>
        </w:rPr>
        <w:t>misterios</w:t>
      </w:r>
      <w:r>
        <w:t xml:space="preserve"> de Eleusis, por lo que fue juzgado y posteriormente absuelto.</w:t>
      </w:r>
    </w:p>
    <w:p w:rsidR="00E40454" w:rsidRDefault="00E40454" w:rsidP="00E40454">
      <w:pPr>
        <w:pStyle w:val="NormalWeb"/>
      </w:pPr>
      <w:r>
        <w:t xml:space="preserve">Viajó a </w:t>
      </w:r>
      <w:hyperlink r:id="rId42" w:tooltip="Siracusa (Sicilia)" w:history="1">
        <w:r>
          <w:rPr>
            <w:rStyle w:val="Hipervnculo"/>
          </w:rPr>
          <w:t>Siracusa</w:t>
        </w:r>
      </w:hyperlink>
      <w:r>
        <w:t xml:space="preserve">, en </w:t>
      </w:r>
      <w:hyperlink r:id="rId43" w:tooltip="Sicilia" w:history="1">
        <w:r>
          <w:rPr>
            <w:rStyle w:val="Hipervnculo"/>
          </w:rPr>
          <w:t>Sicilia</w:t>
        </w:r>
      </w:hyperlink>
      <w:r>
        <w:t xml:space="preserve">, invitado por el tirano </w:t>
      </w:r>
      <w:hyperlink r:id="rId44" w:tooltip="Hierón I" w:history="1">
        <w:r>
          <w:rPr>
            <w:rStyle w:val="Hipervnculo"/>
          </w:rPr>
          <w:t>Hiéron</w:t>
        </w:r>
      </w:hyperlink>
      <w:r>
        <w:t xml:space="preserve">, para el que produjo </w:t>
      </w:r>
      <w:r>
        <w:rPr>
          <w:i/>
          <w:iCs/>
        </w:rPr>
        <w:t>Las mujeres de Etna</w:t>
      </w:r>
      <w:r>
        <w:t xml:space="preserve"> en honor a la nueva ciudad de </w:t>
      </w:r>
      <w:hyperlink r:id="rId45" w:tooltip="Etna (ciudad)" w:history="1">
        <w:r>
          <w:rPr>
            <w:rStyle w:val="Hipervnculo"/>
          </w:rPr>
          <w:t>Etna</w:t>
        </w:r>
      </w:hyperlink>
      <w:r>
        <w:t xml:space="preserve"> que éste había fundado, y puso, de nuevo, en escena, </w:t>
      </w:r>
      <w:r>
        <w:rPr>
          <w:i/>
          <w:iCs/>
        </w:rPr>
        <w:t>Los persas</w:t>
      </w:r>
      <w:r>
        <w:t xml:space="preserve">. Tras la representación de la </w:t>
      </w:r>
      <w:hyperlink r:id="rId46" w:tooltip="Orestíada" w:history="1">
        <w:r>
          <w:rPr>
            <w:rStyle w:val="Hipervnculo"/>
            <w:i/>
            <w:iCs/>
          </w:rPr>
          <w:t>Orestíada</w:t>
        </w:r>
      </w:hyperlink>
      <w:r>
        <w:t xml:space="preserve"> </w:t>
      </w:r>
      <w:hyperlink r:id="rId47" w:tooltip="458 a. C." w:history="1">
        <w:r>
          <w:rPr>
            <w:rStyle w:val="Hipervnculo"/>
          </w:rPr>
          <w:t>458 a. C.</w:t>
        </w:r>
      </w:hyperlink>
      <w:r>
        <w:t xml:space="preserve">, volvió a visitar Sicilia, donde murió en Gela, entre </w:t>
      </w:r>
      <w:hyperlink r:id="rId48" w:tooltip="456 a. C." w:history="1">
        <w:r>
          <w:rPr>
            <w:rStyle w:val="Hipervnculo"/>
          </w:rPr>
          <w:t>456 a. C.</w:t>
        </w:r>
      </w:hyperlink>
      <w:r>
        <w:t xml:space="preserve"> y </w:t>
      </w:r>
      <w:hyperlink r:id="rId49" w:tooltip="455 a. C." w:history="1">
        <w:r>
          <w:rPr>
            <w:rStyle w:val="Hipervnculo"/>
          </w:rPr>
          <w:t>455 a. C.</w:t>
        </w:r>
      </w:hyperlink>
    </w:p>
    <w:p w:rsidR="00E40454" w:rsidRDefault="00E40454" w:rsidP="00E40454">
      <w:pPr>
        <w:pStyle w:val="NormalWeb"/>
      </w:pPr>
      <w:r>
        <w:t xml:space="preserve">Tuvo un hijo, </w:t>
      </w:r>
      <w:hyperlink r:id="rId50" w:tooltip="Euforión (la página no existe)" w:history="1">
        <w:r>
          <w:rPr>
            <w:rStyle w:val="Hipervnculo"/>
            <w:color w:val="BA0000"/>
          </w:rPr>
          <w:t>Euforión</w:t>
        </w:r>
      </w:hyperlink>
      <w:r>
        <w:t>, que, como él, fue un poeta trágico.</w:t>
      </w:r>
    </w:p>
    <w:p w:rsidR="00E40454" w:rsidRDefault="00E40454" w:rsidP="00E40454">
      <w:pPr>
        <w:pStyle w:val="NormalWeb"/>
      </w:pPr>
      <w:r>
        <w:t xml:space="preserve">Escribió 82 piezas (algunas fuentes las cifran en 90), consiguió su primera victoria en composición dramática en el </w:t>
      </w:r>
      <w:hyperlink r:id="rId51" w:tooltip="484 a. C." w:history="1">
        <w:r>
          <w:rPr>
            <w:rStyle w:val="Hipervnculo"/>
          </w:rPr>
          <w:t>484 a. C.</w:t>
        </w:r>
      </w:hyperlink>
      <w:r>
        <w:t xml:space="preserve">, siendo sus rivales </w:t>
      </w:r>
      <w:hyperlink r:id="rId52" w:tooltip="Pratinas" w:history="1">
        <w:r>
          <w:rPr>
            <w:rStyle w:val="Hipervnculo"/>
          </w:rPr>
          <w:t>Pratinas</w:t>
        </w:r>
      </w:hyperlink>
      <w:r>
        <w:t xml:space="preserve">, </w:t>
      </w:r>
      <w:hyperlink r:id="rId53" w:tooltip="Frínico" w:history="1">
        <w:r>
          <w:rPr>
            <w:rStyle w:val="Hipervnculo"/>
          </w:rPr>
          <w:t>Frínico</w:t>
        </w:r>
      </w:hyperlink>
      <w:r>
        <w:t xml:space="preserve"> y </w:t>
      </w:r>
      <w:hyperlink r:id="rId54" w:tooltip="Quérilo" w:history="1">
        <w:r>
          <w:rPr>
            <w:rStyle w:val="Hipervnculo"/>
          </w:rPr>
          <w:t>Quérilo</w:t>
        </w:r>
      </w:hyperlink>
      <w:r>
        <w:t xml:space="preserve">. Sólo fue vencido por Sófocles en el año </w:t>
      </w:r>
      <w:hyperlink r:id="rId55" w:tooltip="468 a. C." w:history="1">
        <w:r>
          <w:rPr>
            <w:rStyle w:val="Hipervnculo"/>
          </w:rPr>
          <w:t>468 a. C.</w:t>
        </w:r>
      </w:hyperlink>
    </w:p>
    <w:p w:rsidR="00E40454" w:rsidRDefault="00E40454" w:rsidP="00E40454">
      <w:pPr>
        <w:pStyle w:val="NormalWeb"/>
      </w:pPr>
      <w:r>
        <w:t xml:space="preserve">De la importancia de su obra da fe el hecho de que se permitiera que sus obras fueran representadas y presentadas en el </w:t>
      </w:r>
      <w:r>
        <w:rPr>
          <w:i/>
          <w:iCs/>
        </w:rPr>
        <w:t>agón</w:t>
      </w:r>
      <w:r>
        <w:t xml:space="preserve"> («certamen») en los años posteriores a su muerte, junto a las de los dramaturgos vivos; un honor excepcional ya que era costumbre que las obras de los autores fallecidos no se pudieran presentar al </w:t>
      </w:r>
      <w:r>
        <w:rPr>
          <w:i/>
          <w:iCs/>
        </w:rPr>
        <w:t>agón</w:t>
      </w:r>
      <w:r>
        <w:t>.</w:t>
      </w:r>
    </w:p>
    <w:p w:rsidR="00E40454" w:rsidRDefault="00E40454" w:rsidP="00E40454">
      <w:pPr>
        <w:pStyle w:val="NormalWeb"/>
      </w:pPr>
      <w:r>
        <w:t>De toda su obra sólo se conservan siete piezas, seis de ellas premiadas, y sustanciosos fragmentos de otras tantas.</w:t>
      </w:r>
    </w:p>
    <w:p w:rsidR="00E40454" w:rsidRDefault="00E40454" w:rsidP="00E40454">
      <w:pPr>
        <w:pStyle w:val="NormalWeb"/>
      </w:pPr>
      <w:r>
        <w:t>Pese a la importancia de su obra, en su epitafio Esquilo no fue recordado como poeta o dramaturgo, sino por su valor en la batalla de Maratón:</w:t>
      </w:r>
    </w:p>
    <w:tbl>
      <w:tblPr>
        <w:tblW w:w="0" w:type="auto"/>
        <w:tblCellSpacing w:w="15" w:type="dxa"/>
        <w:tblCellMar>
          <w:top w:w="15" w:type="dxa"/>
          <w:left w:w="15" w:type="dxa"/>
          <w:bottom w:w="15" w:type="dxa"/>
          <w:right w:w="15" w:type="dxa"/>
        </w:tblCellMar>
        <w:tblLook w:val="04A0"/>
      </w:tblPr>
      <w:tblGrid>
        <w:gridCol w:w="3759"/>
        <w:gridCol w:w="4835"/>
      </w:tblGrid>
      <w:tr w:rsidR="00E40454" w:rsidTr="00E40454">
        <w:trPr>
          <w:tblCellSpacing w:w="15" w:type="dxa"/>
        </w:trPr>
        <w:tc>
          <w:tcPr>
            <w:tcW w:w="0" w:type="auto"/>
            <w:shd w:val="clear" w:color="auto" w:fill="auto"/>
            <w:hideMark/>
          </w:tcPr>
          <w:p w:rsidR="00E40454" w:rsidRDefault="00E40454">
            <w:pPr>
              <w:rPr>
                <w:sz w:val="24"/>
                <w:szCs w:val="24"/>
              </w:rPr>
            </w:pPr>
            <w:r>
              <w:t>Αἰσχύλον Εὐφορίωνος Ἀθηναῖον τόδε κεύθει</w:t>
            </w:r>
            <w:r>
              <w:br/>
              <w:t>μνῆμα καταφθίμενον πυροφόροιο Γέλας·</w:t>
            </w:r>
            <w:r>
              <w:br/>
              <w:t>ἀλκὴν δ’ εὐδόκιμον Μαραθώνιον ἄλσος ἂν εἴποι</w:t>
            </w:r>
            <w:r>
              <w:br/>
              <w:t>καὶ βαρυχαιτήεις Μῆδος ἐπιστάμενος.</w:t>
            </w:r>
          </w:p>
        </w:tc>
        <w:tc>
          <w:tcPr>
            <w:tcW w:w="0" w:type="auto"/>
            <w:shd w:val="clear" w:color="auto" w:fill="auto"/>
            <w:tcMar>
              <w:top w:w="15" w:type="dxa"/>
              <w:left w:w="240" w:type="dxa"/>
              <w:bottom w:w="15" w:type="dxa"/>
              <w:right w:w="15" w:type="dxa"/>
            </w:tcMar>
            <w:hideMark/>
          </w:tcPr>
          <w:p w:rsidR="00E40454" w:rsidRDefault="00E40454">
            <w:pPr>
              <w:rPr>
                <w:sz w:val="24"/>
                <w:szCs w:val="24"/>
              </w:rPr>
            </w:pPr>
            <w:r>
              <w:t>‘Esta tumba esconde el polvo de Esquilo,</w:t>
            </w:r>
            <w:r>
              <w:br/>
              <w:t>hijo de Euforio y orgullo de la fértil Gela</w:t>
            </w:r>
            <w:r>
              <w:br/>
              <w:t>De su valor Maratón fue testigo,</w:t>
            </w:r>
            <w:r>
              <w:br/>
              <w:t>y los Medos de larga cabellera, que tuvieron demasiado de él.’</w:t>
            </w:r>
          </w:p>
        </w:tc>
      </w:tr>
    </w:tbl>
    <w:p w:rsidR="00E40454" w:rsidRDefault="00E40454" w:rsidP="00E40454">
      <w:pPr>
        <w:shd w:val="clear" w:color="auto" w:fill="F9F9F9"/>
        <w:jc w:val="right"/>
      </w:pPr>
      <w:r>
        <w:rPr>
          <w:i/>
          <w:iCs/>
        </w:rPr>
        <w:t>Anthologiae Graecae Appendix</w:t>
      </w:r>
      <w:r>
        <w:t xml:space="preserve">, vol. 3, </w:t>
      </w:r>
      <w:r>
        <w:rPr>
          <w:i/>
          <w:iCs/>
        </w:rPr>
        <w:t>Epigramma sepulcrale</w:t>
      </w:r>
      <w:r>
        <w:t xml:space="preserve"> 17</w:t>
      </w:r>
    </w:p>
    <w:p w:rsidR="00E40454" w:rsidRDefault="00E40454" w:rsidP="00E40454">
      <w:pPr>
        <w:pStyle w:val="Ttulo3"/>
        <w:rPr>
          <w:sz w:val="27"/>
          <w:szCs w:val="27"/>
        </w:rPr>
      </w:pPr>
      <w:r>
        <w:rPr>
          <w:rStyle w:val="editsection"/>
        </w:rPr>
        <w:t>[</w:t>
      </w:r>
      <w:hyperlink r:id="rId56" w:tooltip="Editar sección: Muerte y su predicción" w:history="1">
        <w:proofErr w:type="gramStart"/>
        <w:r>
          <w:rPr>
            <w:rStyle w:val="Hipervnculo"/>
          </w:rPr>
          <w:t>editar</w:t>
        </w:r>
        <w:proofErr w:type="gramEnd"/>
      </w:hyperlink>
      <w:r>
        <w:rPr>
          <w:rStyle w:val="editsection"/>
        </w:rPr>
        <w:t>]</w:t>
      </w:r>
      <w:r>
        <w:t xml:space="preserve"> </w:t>
      </w:r>
      <w:r>
        <w:rPr>
          <w:rStyle w:val="mw-headline"/>
        </w:rPr>
        <w:t>Muerte y su predicción</w:t>
      </w:r>
    </w:p>
    <w:p w:rsidR="00E40454" w:rsidRDefault="00E40454" w:rsidP="00E40454">
      <w:pPr>
        <w:pStyle w:val="NormalWeb"/>
      </w:pPr>
      <w:r>
        <w:t xml:space="preserve">Poco antes de su muerte, el </w:t>
      </w:r>
      <w:hyperlink r:id="rId57" w:tooltip="Oráculo" w:history="1">
        <w:r>
          <w:rPr>
            <w:rStyle w:val="Hipervnculo"/>
          </w:rPr>
          <w:t>oráculo</w:t>
        </w:r>
      </w:hyperlink>
      <w:r>
        <w:t xml:space="preserve"> le vaticinó que moriría aplastado por una casa, por lo que decidió residir fuera de la ciudad. Curiosa, y trágicamente, falleció al ser golpeado por el caparazón de una </w:t>
      </w:r>
      <w:hyperlink r:id="rId58" w:tooltip="Tortuga" w:history="1">
        <w:r>
          <w:rPr>
            <w:rStyle w:val="Hipervnculo"/>
          </w:rPr>
          <w:t>tortuga</w:t>
        </w:r>
      </w:hyperlink>
      <w:r>
        <w:t xml:space="preserve">, que fue soltado por un </w:t>
      </w:r>
      <w:hyperlink r:id="rId59" w:tooltip="Quebrantahuesos" w:history="1">
        <w:r>
          <w:rPr>
            <w:rStyle w:val="Hipervnculo"/>
          </w:rPr>
          <w:t>quebrantahuesos</w:t>
        </w:r>
      </w:hyperlink>
      <w:r>
        <w:t xml:space="preserve"> desde </w:t>
      </w:r>
      <w:r>
        <w:lastRenderedPageBreak/>
        <w:t>el aire.</w:t>
      </w:r>
      <w:r>
        <w:rPr>
          <w:vertAlign w:val="superscript"/>
        </w:rPr>
        <w:t>[</w:t>
      </w:r>
      <w:hyperlink r:id="rId60" w:tooltip="Wikipedia:Verificabilidad" w:history="1">
        <w:r>
          <w:rPr>
            <w:rStyle w:val="Hipervnculo"/>
            <w:i/>
            <w:iCs/>
            <w:vertAlign w:val="superscript"/>
          </w:rPr>
          <w:t>cita requerida</w:t>
        </w:r>
      </w:hyperlink>
      <w:r>
        <w:rPr>
          <w:vertAlign w:val="superscript"/>
        </w:rPr>
        <w:t>]</w:t>
      </w:r>
      <w:r>
        <w:t xml:space="preserve"> Este incidente fue incluido por Terry Pratchett en su obra "Pirómides".</w:t>
      </w:r>
      <w:r>
        <w:rPr>
          <w:vertAlign w:val="superscript"/>
        </w:rPr>
        <w:t>[</w:t>
      </w:r>
      <w:hyperlink r:id="rId61" w:tooltip="Wikipedia:Verificabilidad" w:history="1">
        <w:r>
          <w:rPr>
            <w:rStyle w:val="Hipervnculo"/>
            <w:i/>
            <w:iCs/>
            <w:vertAlign w:val="superscript"/>
          </w:rPr>
          <w:t>cita requerida</w:t>
        </w:r>
      </w:hyperlink>
      <w:r>
        <w:rPr>
          <w:vertAlign w:val="superscript"/>
        </w:rPr>
        <w:t>]</w:t>
      </w:r>
    </w:p>
    <w:p w:rsidR="00E40454" w:rsidRDefault="00E40454" w:rsidP="00E40454">
      <w:pPr>
        <w:pStyle w:val="Ttulo2"/>
      </w:pPr>
      <w:r>
        <w:rPr>
          <w:rStyle w:val="editsection"/>
        </w:rPr>
        <w:t>[</w:t>
      </w:r>
      <w:hyperlink r:id="rId62" w:tooltip="Editar sección: Características generales" w:history="1">
        <w:proofErr w:type="gramStart"/>
        <w:r>
          <w:rPr>
            <w:rStyle w:val="Hipervnculo"/>
          </w:rPr>
          <w:t>editar</w:t>
        </w:r>
        <w:proofErr w:type="gramEnd"/>
      </w:hyperlink>
      <w:r>
        <w:rPr>
          <w:rStyle w:val="editsection"/>
        </w:rPr>
        <w:t>]</w:t>
      </w:r>
      <w:r>
        <w:t xml:space="preserve"> </w:t>
      </w:r>
      <w:r>
        <w:rPr>
          <w:rStyle w:val="mw-headline"/>
        </w:rPr>
        <w:t>Características generales</w:t>
      </w:r>
    </w:p>
    <w:p w:rsidR="00E40454" w:rsidRDefault="00E40454" w:rsidP="00E40454">
      <w:pPr>
        <w:pStyle w:val="NormalWeb"/>
      </w:pPr>
      <w:r>
        <w:t>Esquilo era muy dado a condensar sus obras en trilogías ligadas, que trataban sobre algún tema en particular, aunque cada parte conservaba su sentido completo y podían ser perfectamente representadas por separado. Los primeros tres dramas de una secuencia de cuatro dramatizaban episodios consecutivos del mismo mito y el drama satírico que seguía contenía una historia relacionada con los mismos. En los concursos dramáticos se representaban tres tragedias además de un drama satírico, con el que se relajaba la tensión del público. Tras su época, la trilogía ligada quedó como una opción ocasional, mientras que muchísimas puestas en escena consistían en cuatro dramas independientes.</w:t>
      </w:r>
    </w:p>
    <w:p w:rsidR="00E40454" w:rsidRDefault="00E40454" w:rsidP="00E40454">
      <w:pPr>
        <w:pStyle w:val="NormalWeb"/>
      </w:pPr>
      <w:r>
        <w:rPr>
          <w:i/>
          <w:iCs/>
        </w:rPr>
        <w:t>Los persas</w:t>
      </w:r>
      <w:r>
        <w:t xml:space="preserve"> (472 a. C.), </w:t>
      </w:r>
      <w:r>
        <w:rPr>
          <w:i/>
          <w:iCs/>
        </w:rPr>
        <w:t>Los siete contra tebas</w:t>
      </w:r>
      <w:r>
        <w:t xml:space="preserve"> y </w:t>
      </w:r>
      <w:r>
        <w:rPr>
          <w:i/>
          <w:iCs/>
        </w:rPr>
        <w:t>Las suplicantes</w:t>
      </w:r>
      <w:r>
        <w:t xml:space="preserve"> son dramas de dos actores ya que fue Esquilo el que introdujo el segundo actor en escena, disminuyendo la intervención de los coros, haciendo posible el diálogo y la acción dramática. Los diálogos principales son fundamentalmente entre personajes y coro con una gran variedad de esquemas estructurales y un ritmo de acción más bien lento. Éste es uno de los rasgos principales del arcaísmo del teatro de Esquilo.</w:t>
      </w:r>
    </w:p>
    <w:p w:rsidR="00E40454" w:rsidRDefault="00E40454" w:rsidP="00E40454">
      <w:pPr>
        <w:pStyle w:val="NormalWeb"/>
      </w:pPr>
      <w:r>
        <w:t xml:space="preserve">En la </w:t>
      </w:r>
      <w:r>
        <w:rPr>
          <w:i/>
          <w:iCs/>
        </w:rPr>
        <w:t>Orestíada</w:t>
      </w:r>
      <w:r>
        <w:t xml:space="preserve"> (</w:t>
      </w:r>
      <w:r>
        <w:rPr>
          <w:i/>
          <w:iCs/>
        </w:rPr>
        <w:t>Agamenón</w:t>
      </w:r>
      <w:r>
        <w:t xml:space="preserve">, </w:t>
      </w:r>
      <w:r>
        <w:rPr>
          <w:i/>
          <w:iCs/>
        </w:rPr>
        <w:t>Las coéforas</w:t>
      </w:r>
      <w:r>
        <w:t xml:space="preserve">, y </w:t>
      </w:r>
      <w:r>
        <w:rPr>
          <w:i/>
          <w:iCs/>
        </w:rPr>
        <w:t>Las euménides</w:t>
      </w:r>
      <w:r>
        <w:t xml:space="preserve">), Esquilo dispone de </w:t>
      </w:r>
      <w:r>
        <w:rPr>
          <w:i/>
          <w:iCs/>
        </w:rPr>
        <w:t>skene</w:t>
      </w:r>
      <w:r>
        <w:t xml:space="preserve">, de </w:t>
      </w:r>
      <w:r>
        <w:rPr>
          <w:i/>
          <w:iCs/>
        </w:rPr>
        <w:t>ekkylkema</w:t>
      </w:r>
      <w:r>
        <w:t xml:space="preserve">, de </w:t>
      </w:r>
      <w:r>
        <w:rPr>
          <w:i/>
          <w:iCs/>
        </w:rPr>
        <w:t>mechane</w:t>
      </w:r>
      <w:r>
        <w:t xml:space="preserve"> y de un tercer actor, como vemos en la escena del </w:t>
      </w:r>
      <w:r>
        <w:rPr>
          <w:i/>
          <w:iCs/>
        </w:rPr>
        <w:t>Agamenón</w:t>
      </w:r>
      <w:r>
        <w:t xml:space="preserve"> en la que aparecen en un </w:t>
      </w:r>
      <w:r>
        <w:rPr>
          <w:i/>
          <w:iCs/>
        </w:rPr>
        <w:t>agón</w:t>
      </w:r>
      <w:r>
        <w:t xml:space="preserve"> </w:t>
      </w:r>
      <w:hyperlink r:id="rId63" w:tooltip="Agamenón" w:history="1">
        <w:r>
          <w:rPr>
            <w:rStyle w:val="Hipervnculo"/>
          </w:rPr>
          <w:t>Agamenón</w:t>
        </w:r>
      </w:hyperlink>
      <w:r>
        <w:t xml:space="preserve"> y </w:t>
      </w:r>
      <w:hyperlink r:id="rId64" w:tooltip="Clitemnestra" w:history="1">
        <w:r>
          <w:rPr>
            <w:rStyle w:val="Hipervnculo"/>
          </w:rPr>
          <w:t>Clitemnestra</w:t>
        </w:r>
      </w:hyperlink>
      <w:r>
        <w:t xml:space="preserve">, estando presente, en silencio, </w:t>
      </w:r>
      <w:hyperlink r:id="rId65" w:tooltip="Casandra" w:history="1">
        <w:r>
          <w:rPr>
            <w:rStyle w:val="Hipervnculo"/>
          </w:rPr>
          <w:t>Casandra</w:t>
        </w:r>
      </w:hyperlink>
      <w:r>
        <w:t>.</w:t>
      </w:r>
    </w:p>
    <w:p w:rsidR="00E40454" w:rsidRDefault="00E40454" w:rsidP="00E40454">
      <w:pPr>
        <w:pStyle w:val="NormalWeb"/>
      </w:pPr>
      <w:r>
        <w:t xml:space="preserve">El interés central de los dramas de Esquilo se halla, principalmente, en la situación y en su desarrollo, más que en los personajes. El personaje que ha sido más trabajado por el autor es </w:t>
      </w:r>
      <w:hyperlink r:id="rId66" w:tooltip="Clitemnestra" w:history="1">
        <w:r>
          <w:rPr>
            <w:rStyle w:val="Hipervnculo"/>
          </w:rPr>
          <w:t>Clitemnestra</w:t>
        </w:r>
      </w:hyperlink>
      <w:r>
        <w:t xml:space="preserve"> en la </w:t>
      </w:r>
      <w:r>
        <w:rPr>
          <w:i/>
          <w:iCs/>
        </w:rPr>
        <w:t>Orestíada</w:t>
      </w:r>
      <w:r>
        <w:t>.</w:t>
      </w:r>
    </w:p>
    <w:p w:rsidR="00E40454" w:rsidRDefault="00E40454" w:rsidP="00E40454">
      <w:pPr>
        <w:pStyle w:val="NormalWeb"/>
      </w:pPr>
      <w:r>
        <w:t xml:space="preserve">Los coros </w:t>
      </w:r>
      <w:r>
        <w:rPr>
          <w:i/>
          <w:iCs/>
        </w:rPr>
        <w:t>esquileos</w:t>
      </w:r>
      <w:r>
        <w:t xml:space="preserve"> casi siempre gozan de una personalidad fuerte y peculiar, sus palabras, junto a la música y la danza, contribuyen a llamar la atención sobre los profundos temas del teatro de Esquilo, determinando el tono de todo el drama. Los coros </w:t>
      </w:r>
      <w:r>
        <w:rPr>
          <w:i/>
          <w:iCs/>
        </w:rPr>
        <w:t>esquileos</w:t>
      </w:r>
      <w:r>
        <w:t xml:space="preserve"> tienen, a menudo, una importancia sustancial sobre la acción. Las </w:t>
      </w:r>
      <w:hyperlink r:id="rId67" w:tooltip="Danaides" w:history="1">
        <w:r>
          <w:rPr>
            <w:rStyle w:val="Hipervnculo"/>
          </w:rPr>
          <w:t>Danaides</w:t>
        </w:r>
      </w:hyperlink>
      <w:r>
        <w:t xml:space="preserve"> y las </w:t>
      </w:r>
      <w:hyperlink r:id="rId68" w:tooltip="Erinias" w:history="1">
        <w:r>
          <w:rPr>
            <w:rStyle w:val="Hipervnculo"/>
          </w:rPr>
          <w:t>Erinias</w:t>
        </w:r>
      </w:hyperlink>
      <w:r>
        <w:t xml:space="preserve"> son, de hecho, las principales protagonistas de sus dramas.</w:t>
      </w:r>
    </w:p>
    <w:p w:rsidR="00E40454" w:rsidRDefault="00E40454" w:rsidP="00E40454">
      <w:pPr>
        <w:pStyle w:val="NormalWeb"/>
      </w:pPr>
      <w:r>
        <w:t xml:space="preserve">El estilo lírico de Esquilo es claro pero con una fuerte tendencia a lo arcaico y con rasgos </w:t>
      </w:r>
      <w:hyperlink r:id="rId69" w:tooltip="Homero" w:history="1">
        <w:r>
          <w:rPr>
            <w:rStyle w:val="Hipervnculo"/>
          </w:rPr>
          <w:t>hómericos</w:t>
        </w:r>
      </w:hyperlink>
      <w:r>
        <w:t>. Sobresalen, al presentar modelos de lenguaje y de imágenes, metáforas, símiles, campos semánticos determinados, elaborándolos hasta los detalles más mínimos y manteniéndolos a lo largo de todo el drama o de la trilogía.</w:t>
      </w:r>
    </w:p>
    <w:p w:rsidR="00E40454" w:rsidRDefault="00E40454" w:rsidP="00E40454">
      <w:pPr>
        <w:pStyle w:val="NormalWeb"/>
      </w:pPr>
      <w:r>
        <w:t xml:space="preserve">Otra característica peculiar, es el </w:t>
      </w:r>
      <w:r>
        <w:rPr>
          <w:i/>
          <w:iCs/>
        </w:rPr>
        <w:t>decoro trágico</w:t>
      </w:r>
      <w:r>
        <w:t xml:space="preserve">, el protagonista tiene que expresarse como lo que es, por ejemplo, en el caso de </w:t>
      </w:r>
      <w:r>
        <w:rPr>
          <w:i/>
          <w:iCs/>
        </w:rPr>
        <w:t>Agamenón</w:t>
      </w:r>
      <w:r>
        <w:t>, éste debe hablar como lo haría un héroe trágico.</w:t>
      </w:r>
    </w:p>
    <w:p w:rsidR="00E40454" w:rsidRDefault="00E40454" w:rsidP="00E40454">
      <w:pPr>
        <w:pStyle w:val="NormalWeb"/>
      </w:pPr>
      <w:r>
        <w:t xml:space="preserve">También es audaz, y está dotado de una gran imaginación a la hora de aprovechar los aspectos visuales de sus dramas. El contraste entre el vestido de la reina persa al entrar en su carroza y la vuelta de Jerjes vestido sólo de harapos; la caótica entrada del coro en </w:t>
      </w:r>
      <w:r>
        <w:rPr>
          <w:i/>
          <w:iCs/>
        </w:rPr>
        <w:t>Los siete contra Tebas</w:t>
      </w:r>
      <w:r>
        <w:t xml:space="preserve">; </w:t>
      </w:r>
      <w:r>
        <w:rPr>
          <w:i/>
          <w:iCs/>
        </w:rPr>
        <w:t>Las Danaides</w:t>
      </w:r>
      <w:r>
        <w:t xml:space="preserve"> de aspecto africano, vestidas exóticamente, su </w:t>
      </w:r>
      <w:r>
        <w:lastRenderedPageBreak/>
        <w:t xml:space="preserve">enfrentamiento con los soldados egipcios, la alfombra púrpura que llevará a Agamenón a la muerte, </w:t>
      </w:r>
      <w:r>
        <w:rPr>
          <w:i/>
          <w:iCs/>
        </w:rPr>
        <w:t>Las Erinias</w:t>
      </w:r>
      <w:r>
        <w:t xml:space="preserve"> en escena, la procesión que concluye en la </w:t>
      </w:r>
      <w:r>
        <w:rPr>
          <w:i/>
          <w:iCs/>
        </w:rPr>
        <w:t>Orestíada</w:t>
      </w:r>
      <w:r>
        <w:t xml:space="preserve"> etcétera, demuestran su dominio de la técnica teatral y la escenografía.</w:t>
      </w:r>
    </w:p>
    <w:p w:rsidR="00E40454" w:rsidRDefault="00E40454" w:rsidP="00E40454">
      <w:pPr>
        <w:pStyle w:val="Ttulo2"/>
      </w:pPr>
      <w:r>
        <w:rPr>
          <w:rStyle w:val="editsection"/>
        </w:rPr>
        <w:t>[</w:t>
      </w:r>
      <w:hyperlink r:id="rId70" w:tooltip="Editar sección: Temas y elementos fundamentales" w:history="1">
        <w:proofErr w:type="gramStart"/>
        <w:r>
          <w:rPr>
            <w:rStyle w:val="Hipervnculo"/>
          </w:rPr>
          <w:t>editar</w:t>
        </w:r>
        <w:proofErr w:type="gramEnd"/>
      </w:hyperlink>
      <w:r>
        <w:rPr>
          <w:rStyle w:val="editsection"/>
        </w:rPr>
        <w:t>]</w:t>
      </w:r>
      <w:r>
        <w:t xml:space="preserve"> </w:t>
      </w:r>
      <w:r>
        <w:rPr>
          <w:rStyle w:val="mw-headline"/>
        </w:rPr>
        <w:t>Temas y elementos fundamentales</w:t>
      </w:r>
    </w:p>
    <w:p w:rsidR="00E40454" w:rsidRDefault="00E40454" w:rsidP="00E40454">
      <w:pPr>
        <w:pStyle w:val="NormalWeb"/>
      </w:pPr>
      <w:r>
        <w:t xml:space="preserve">El sufrimiento humano es el tema principal en el teatro </w:t>
      </w:r>
      <w:r>
        <w:rPr>
          <w:i/>
          <w:iCs/>
        </w:rPr>
        <w:t>esquileo</w:t>
      </w:r>
      <w:r>
        <w:t xml:space="preserve">, un sufrimiento que lleva al personaje al conocimiento (recordar la máxima del </w:t>
      </w:r>
      <w:r>
        <w:rPr>
          <w:i/>
          <w:iCs/>
        </w:rPr>
        <w:t>pathei mathos</w:t>
      </w:r>
      <w:r>
        <w:t xml:space="preserve">, el conocimiento a través del sufrimiento) y que no está reñido con una fuerte creencia en la justicia final de los dioses. En su producción el sufrimiento humano tiene siempre causa directa o indirecta en una acción malvada o insensata que conduce a la desgracia de los protagonistas pero que puede haber sido heredada por los mismos. Es fundamental, a este respecto, la fuerza del </w:t>
      </w:r>
      <w:r>
        <w:rPr>
          <w:i/>
          <w:iCs/>
        </w:rPr>
        <w:t>genos</w:t>
      </w:r>
      <w:r>
        <w:t xml:space="preserve">, de la herencia de la culpa y de los lazos de sangre, que provoca que las faltas de los antepasados sean heredadas por los protagonistas míticos actuales como ocurre con el enfrentamiento entre Atreo y Tiestes que empaña las existencias de Agamenón, </w:t>
      </w:r>
      <w:r>
        <w:rPr>
          <w:i/>
          <w:iCs/>
        </w:rPr>
        <w:t>Egisto</w:t>
      </w:r>
      <w:r>
        <w:t xml:space="preserve"> y, más tarde, de </w:t>
      </w:r>
      <w:r>
        <w:rPr>
          <w:i/>
          <w:iCs/>
        </w:rPr>
        <w:t>Orestes</w:t>
      </w:r>
      <w:r>
        <w:t>. Por lo tanto, en ocasiones, se trata de víctimas indirectas que, a veces, incurren ellas mismas en una culpa mayor o menor, pero de las que muchas son completamente inocentes.</w:t>
      </w:r>
    </w:p>
    <w:p w:rsidR="00E40454" w:rsidRDefault="00E40454" w:rsidP="00E40454">
      <w:pPr>
        <w:pStyle w:val="NormalWeb"/>
      </w:pPr>
      <w:r>
        <w:t xml:space="preserve">Un elemento clave en el teatro </w:t>
      </w:r>
      <w:r>
        <w:rPr>
          <w:i/>
          <w:iCs/>
        </w:rPr>
        <w:t>esquileo</w:t>
      </w:r>
      <w:r>
        <w:t xml:space="preserve"> es la sustitución, en la escena final, de la persuasión en lugar del empleo de la violencia; como vemos en la </w:t>
      </w:r>
      <w:r>
        <w:rPr>
          <w:i/>
          <w:iCs/>
        </w:rPr>
        <w:t>Orestíada</w:t>
      </w:r>
      <w:r>
        <w:t xml:space="preserve">. Casi siempre, los dioses, son severos e implacables y los mortales se encuentran prisioneros, sin esperanza, pese a que puedan elegir cómo afrontar su propio destino. En sus últimas producciones, sobresale un concepto diferente de la divinidad, como ocurre en la </w:t>
      </w:r>
      <w:r>
        <w:rPr>
          <w:i/>
          <w:iCs/>
        </w:rPr>
        <w:t>Orestíada</w:t>
      </w:r>
      <w:r>
        <w:t xml:space="preserve"> donde los dioses del Agamenón y de Coéforos se convierten en Euménides, en responsables y afectuosos protectores de los mortales que lo merecen.</w:t>
      </w:r>
    </w:p>
    <w:p w:rsidR="00E40454" w:rsidRDefault="00E40454" w:rsidP="00E40454">
      <w:pPr>
        <w:pStyle w:val="NormalWeb"/>
      </w:pPr>
      <w:r>
        <w:t xml:space="preserve">Esquilo está muy interesado en la vida comunitaria de la polis y todas sus obras conservadas tienen aspectos visiblemente políticos. Parece ser un gran opositor de la democracia (en las suplicantes la decisión del rey se demora por culpa de la consulta popular, lo que supone un gran riesgo para la supervivencia de su pueblo), un mundo cuyos elementos aparecen por primera vez en </w:t>
      </w:r>
      <w:r>
        <w:rPr>
          <w:i/>
          <w:iCs/>
        </w:rPr>
        <w:t>Las suplicantes</w:t>
      </w:r>
      <w:r>
        <w:t>. En todos los dramas de Esquilo aparece el contraste entre el individuo potente y dedicado a sus intereses, así como al control del estado, y cuyos actos, frecuentemente irresponsables, amenazan con arruinarlo, y la comunidad, que debería tener el control de sí misma y cuyas acciones colectivas aseguran la salvación general.</w:t>
      </w:r>
    </w:p>
    <w:p w:rsidR="00E40454" w:rsidRDefault="00E40454" w:rsidP="00E40454">
      <w:pPr>
        <w:pStyle w:val="Ttulo2"/>
      </w:pPr>
      <w:r>
        <w:rPr>
          <w:rStyle w:val="editsection"/>
        </w:rPr>
        <w:t>[</w:t>
      </w:r>
      <w:hyperlink r:id="rId71" w:tooltip="Editar sección: Obras" w:history="1">
        <w:proofErr w:type="gramStart"/>
        <w:r>
          <w:rPr>
            <w:rStyle w:val="Hipervnculo"/>
          </w:rPr>
          <w:t>editar</w:t>
        </w:r>
        <w:proofErr w:type="gramEnd"/>
      </w:hyperlink>
      <w:r>
        <w:rPr>
          <w:rStyle w:val="editsection"/>
        </w:rPr>
        <w:t>]</w:t>
      </w:r>
      <w:r>
        <w:t xml:space="preserve"> </w:t>
      </w:r>
      <w:r>
        <w:rPr>
          <w:rStyle w:val="mw-headline"/>
        </w:rPr>
        <w:t>Obras</w:t>
      </w:r>
    </w:p>
    <w:p w:rsidR="00E40454" w:rsidRDefault="00E40454" w:rsidP="00E40454">
      <w:pPr>
        <w:numPr>
          <w:ilvl w:val="0"/>
          <w:numId w:val="1"/>
        </w:numPr>
        <w:spacing w:before="100" w:beforeAutospacing="1" w:after="100" w:afterAutospacing="1" w:line="240" w:lineRule="auto"/>
      </w:pPr>
      <w:hyperlink r:id="rId72" w:tooltip="Los persas" w:history="1">
        <w:r>
          <w:rPr>
            <w:rStyle w:val="Hipervnculo"/>
            <w:i/>
            <w:iCs/>
          </w:rPr>
          <w:t>Los persas</w:t>
        </w:r>
      </w:hyperlink>
      <w:r>
        <w:t xml:space="preserve"> (</w:t>
      </w:r>
      <w:hyperlink r:id="rId73" w:tooltip="472 a. C." w:history="1">
        <w:r>
          <w:rPr>
            <w:rStyle w:val="Hipervnculo"/>
          </w:rPr>
          <w:t>472 a. C.</w:t>
        </w:r>
      </w:hyperlink>
      <w:r>
        <w:t>)</w:t>
      </w:r>
    </w:p>
    <w:p w:rsidR="00E40454" w:rsidRDefault="00E40454" w:rsidP="00E40454">
      <w:pPr>
        <w:numPr>
          <w:ilvl w:val="0"/>
          <w:numId w:val="1"/>
        </w:numPr>
        <w:spacing w:before="100" w:beforeAutospacing="1" w:after="100" w:afterAutospacing="1" w:line="240" w:lineRule="auto"/>
      </w:pPr>
      <w:hyperlink r:id="rId74" w:tooltip="Los siete contra Tebas (Esquilo)" w:history="1">
        <w:r>
          <w:rPr>
            <w:rStyle w:val="Hipervnculo"/>
            <w:i/>
            <w:iCs/>
          </w:rPr>
          <w:t>Los siete contra Tebas</w:t>
        </w:r>
      </w:hyperlink>
      <w:r>
        <w:t xml:space="preserve"> (</w:t>
      </w:r>
      <w:hyperlink r:id="rId75" w:tooltip="467 a. C." w:history="1">
        <w:r>
          <w:rPr>
            <w:rStyle w:val="Hipervnculo"/>
          </w:rPr>
          <w:t>467 a. C.</w:t>
        </w:r>
      </w:hyperlink>
      <w:r>
        <w:t>)</w:t>
      </w:r>
    </w:p>
    <w:p w:rsidR="00E40454" w:rsidRDefault="00E40454" w:rsidP="00E40454">
      <w:pPr>
        <w:numPr>
          <w:ilvl w:val="0"/>
          <w:numId w:val="1"/>
        </w:numPr>
        <w:spacing w:before="100" w:beforeAutospacing="1" w:after="100" w:afterAutospacing="1" w:line="240" w:lineRule="auto"/>
      </w:pPr>
      <w:hyperlink r:id="rId76" w:tooltip="Las suplicantes" w:history="1">
        <w:r>
          <w:rPr>
            <w:rStyle w:val="Hipervnculo"/>
            <w:i/>
            <w:iCs/>
          </w:rPr>
          <w:t>Las suplicantes</w:t>
        </w:r>
      </w:hyperlink>
      <w:r>
        <w:t xml:space="preserve"> (</w:t>
      </w:r>
      <w:hyperlink r:id="rId77" w:tooltip="463 a. C." w:history="1">
        <w:r>
          <w:rPr>
            <w:rStyle w:val="Hipervnculo"/>
          </w:rPr>
          <w:t>463 a. C.</w:t>
        </w:r>
      </w:hyperlink>
      <w:r>
        <w:t>)</w:t>
      </w:r>
    </w:p>
    <w:p w:rsidR="00E40454" w:rsidRDefault="00E40454" w:rsidP="00E40454">
      <w:pPr>
        <w:numPr>
          <w:ilvl w:val="0"/>
          <w:numId w:val="1"/>
        </w:numPr>
        <w:spacing w:before="100" w:beforeAutospacing="1" w:after="100" w:afterAutospacing="1" w:line="240" w:lineRule="auto"/>
      </w:pPr>
      <w:hyperlink r:id="rId78" w:tooltip="Orestíada" w:history="1">
        <w:r>
          <w:rPr>
            <w:rStyle w:val="Hipervnculo"/>
            <w:i/>
            <w:iCs/>
          </w:rPr>
          <w:t>Orestíada</w:t>
        </w:r>
      </w:hyperlink>
      <w:r>
        <w:t xml:space="preserve"> (</w:t>
      </w:r>
      <w:hyperlink r:id="rId79" w:tooltip="458 a. C." w:history="1">
        <w:r>
          <w:rPr>
            <w:rStyle w:val="Hipervnculo"/>
          </w:rPr>
          <w:t>458 a. C.</w:t>
        </w:r>
      </w:hyperlink>
      <w:r>
        <w:t xml:space="preserve">) que comprende: </w:t>
      </w:r>
    </w:p>
    <w:p w:rsidR="00E40454" w:rsidRDefault="00E40454" w:rsidP="00E40454">
      <w:pPr>
        <w:numPr>
          <w:ilvl w:val="1"/>
          <w:numId w:val="1"/>
        </w:numPr>
        <w:spacing w:before="100" w:beforeAutospacing="1" w:after="100" w:afterAutospacing="1" w:line="240" w:lineRule="auto"/>
      </w:pPr>
      <w:hyperlink r:id="rId80" w:tooltip="Agamenón (obra)" w:history="1">
        <w:r>
          <w:rPr>
            <w:rStyle w:val="Hipervnculo"/>
            <w:i/>
            <w:iCs/>
          </w:rPr>
          <w:t>Agamenón</w:t>
        </w:r>
      </w:hyperlink>
    </w:p>
    <w:p w:rsidR="00E40454" w:rsidRDefault="00E40454" w:rsidP="00E40454">
      <w:pPr>
        <w:numPr>
          <w:ilvl w:val="1"/>
          <w:numId w:val="1"/>
        </w:numPr>
        <w:spacing w:before="100" w:beforeAutospacing="1" w:after="100" w:afterAutospacing="1" w:line="240" w:lineRule="auto"/>
      </w:pPr>
      <w:hyperlink r:id="rId81" w:tooltip="Las coéforas" w:history="1">
        <w:r>
          <w:rPr>
            <w:rStyle w:val="Hipervnculo"/>
            <w:i/>
            <w:iCs/>
          </w:rPr>
          <w:t>Las coéforas</w:t>
        </w:r>
      </w:hyperlink>
    </w:p>
    <w:p w:rsidR="00E40454" w:rsidRDefault="00E40454" w:rsidP="00E40454">
      <w:pPr>
        <w:numPr>
          <w:ilvl w:val="1"/>
          <w:numId w:val="1"/>
        </w:numPr>
        <w:spacing w:before="100" w:beforeAutospacing="1" w:after="100" w:afterAutospacing="1" w:line="240" w:lineRule="auto"/>
      </w:pPr>
      <w:hyperlink r:id="rId82" w:tooltip="Las euménides" w:history="1">
        <w:r>
          <w:rPr>
            <w:rStyle w:val="Hipervnculo"/>
            <w:i/>
            <w:iCs/>
          </w:rPr>
          <w:t>Las euménides</w:t>
        </w:r>
      </w:hyperlink>
    </w:p>
    <w:p w:rsidR="00E40454" w:rsidRDefault="00E40454" w:rsidP="00E40454">
      <w:pPr>
        <w:numPr>
          <w:ilvl w:val="0"/>
          <w:numId w:val="1"/>
        </w:numPr>
        <w:spacing w:before="100" w:beforeAutospacing="1" w:after="100" w:afterAutospacing="1" w:line="240" w:lineRule="auto"/>
      </w:pPr>
      <w:hyperlink r:id="rId83" w:tooltip="Prometeo encadenado" w:history="1">
        <w:r>
          <w:rPr>
            <w:rStyle w:val="Hipervnculo"/>
            <w:i/>
            <w:iCs/>
          </w:rPr>
          <w:t>Prometeo encadenado</w:t>
        </w:r>
      </w:hyperlink>
      <w:r>
        <w:t xml:space="preserve"> (autoría en discusión)</w:t>
      </w:r>
    </w:p>
    <w:p w:rsidR="00F10921" w:rsidRDefault="00F10921"/>
    <w:sectPr w:rsidR="00F10921" w:rsidSect="00F1092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56187C"/>
    <w:multiLevelType w:val="multilevel"/>
    <w:tmpl w:val="4E6019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08"/>
  <w:hyphenationZone w:val="425"/>
  <w:characterSpacingControl w:val="doNotCompress"/>
  <w:compat/>
  <w:rsids>
    <w:rsidRoot w:val="00E40454"/>
    <w:rsid w:val="000263C3"/>
    <w:rsid w:val="00057CE6"/>
    <w:rsid w:val="000912B8"/>
    <w:rsid w:val="000C24B9"/>
    <w:rsid w:val="000F348B"/>
    <w:rsid w:val="000F79DC"/>
    <w:rsid w:val="00114062"/>
    <w:rsid w:val="00116DE3"/>
    <w:rsid w:val="00142100"/>
    <w:rsid w:val="00163810"/>
    <w:rsid w:val="001B0998"/>
    <w:rsid w:val="001B44EC"/>
    <w:rsid w:val="001B54AE"/>
    <w:rsid w:val="001C196C"/>
    <w:rsid w:val="001C2B06"/>
    <w:rsid w:val="001F61DC"/>
    <w:rsid w:val="00230F5D"/>
    <w:rsid w:val="0025694B"/>
    <w:rsid w:val="00263904"/>
    <w:rsid w:val="00264AF0"/>
    <w:rsid w:val="0026784F"/>
    <w:rsid w:val="002710E5"/>
    <w:rsid w:val="00273201"/>
    <w:rsid w:val="002766ED"/>
    <w:rsid w:val="00276CFF"/>
    <w:rsid w:val="0028305A"/>
    <w:rsid w:val="00283FE0"/>
    <w:rsid w:val="002A2BA1"/>
    <w:rsid w:val="002B6926"/>
    <w:rsid w:val="002B7631"/>
    <w:rsid w:val="002D3315"/>
    <w:rsid w:val="002D5808"/>
    <w:rsid w:val="002E0C41"/>
    <w:rsid w:val="002E31B4"/>
    <w:rsid w:val="002F0EB7"/>
    <w:rsid w:val="002F1042"/>
    <w:rsid w:val="002F180C"/>
    <w:rsid w:val="002F2514"/>
    <w:rsid w:val="002F7719"/>
    <w:rsid w:val="00313561"/>
    <w:rsid w:val="00342F1B"/>
    <w:rsid w:val="00350CED"/>
    <w:rsid w:val="00361431"/>
    <w:rsid w:val="00367C10"/>
    <w:rsid w:val="003775DB"/>
    <w:rsid w:val="003D0B33"/>
    <w:rsid w:val="003E5E92"/>
    <w:rsid w:val="003F157E"/>
    <w:rsid w:val="003F1A57"/>
    <w:rsid w:val="0041294B"/>
    <w:rsid w:val="00427472"/>
    <w:rsid w:val="0044343E"/>
    <w:rsid w:val="0044578A"/>
    <w:rsid w:val="00447B13"/>
    <w:rsid w:val="00452D58"/>
    <w:rsid w:val="0045323E"/>
    <w:rsid w:val="004538E9"/>
    <w:rsid w:val="00483371"/>
    <w:rsid w:val="004977DE"/>
    <w:rsid w:val="00497B80"/>
    <w:rsid w:val="004B653F"/>
    <w:rsid w:val="004B6DC9"/>
    <w:rsid w:val="004D0C27"/>
    <w:rsid w:val="004D50BB"/>
    <w:rsid w:val="004E57B1"/>
    <w:rsid w:val="00506DB1"/>
    <w:rsid w:val="00514A61"/>
    <w:rsid w:val="00530B4D"/>
    <w:rsid w:val="00537C56"/>
    <w:rsid w:val="00551751"/>
    <w:rsid w:val="00567C15"/>
    <w:rsid w:val="00587F9E"/>
    <w:rsid w:val="005956BA"/>
    <w:rsid w:val="005A105C"/>
    <w:rsid w:val="005B7590"/>
    <w:rsid w:val="005C33CF"/>
    <w:rsid w:val="005C3D99"/>
    <w:rsid w:val="005C7287"/>
    <w:rsid w:val="005E6AB5"/>
    <w:rsid w:val="005E7D9F"/>
    <w:rsid w:val="005F08D1"/>
    <w:rsid w:val="005F6D09"/>
    <w:rsid w:val="00601F80"/>
    <w:rsid w:val="006069D7"/>
    <w:rsid w:val="00616EA4"/>
    <w:rsid w:val="0062763A"/>
    <w:rsid w:val="00655220"/>
    <w:rsid w:val="006558C2"/>
    <w:rsid w:val="00664C67"/>
    <w:rsid w:val="00667BF2"/>
    <w:rsid w:val="0067567D"/>
    <w:rsid w:val="00682CFE"/>
    <w:rsid w:val="006A3903"/>
    <w:rsid w:val="006D0A14"/>
    <w:rsid w:val="006D5FC3"/>
    <w:rsid w:val="006E2BAD"/>
    <w:rsid w:val="006F114E"/>
    <w:rsid w:val="006F2AB9"/>
    <w:rsid w:val="006F498B"/>
    <w:rsid w:val="00715549"/>
    <w:rsid w:val="007171F5"/>
    <w:rsid w:val="00721106"/>
    <w:rsid w:val="007347F1"/>
    <w:rsid w:val="00757DE0"/>
    <w:rsid w:val="007831A2"/>
    <w:rsid w:val="00785079"/>
    <w:rsid w:val="007874A9"/>
    <w:rsid w:val="0078750D"/>
    <w:rsid w:val="00791FCD"/>
    <w:rsid w:val="007A007D"/>
    <w:rsid w:val="007A326B"/>
    <w:rsid w:val="007A629E"/>
    <w:rsid w:val="007A7215"/>
    <w:rsid w:val="007B07D0"/>
    <w:rsid w:val="007B7B8C"/>
    <w:rsid w:val="007E5A09"/>
    <w:rsid w:val="00802E03"/>
    <w:rsid w:val="008041ED"/>
    <w:rsid w:val="00804D50"/>
    <w:rsid w:val="00812B1F"/>
    <w:rsid w:val="00816903"/>
    <w:rsid w:val="00831C6F"/>
    <w:rsid w:val="0083389D"/>
    <w:rsid w:val="00846102"/>
    <w:rsid w:val="008477D4"/>
    <w:rsid w:val="008561F9"/>
    <w:rsid w:val="008616F2"/>
    <w:rsid w:val="0089359E"/>
    <w:rsid w:val="0089426E"/>
    <w:rsid w:val="008944D6"/>
    <w:rsid w:val="008A4B55"/>
    <w:rsid w:val="008C74D2"/>
    <w:rsid w:val="008E211D"/>
    <w:rsid w:val="008E7E3C"/>
    <w:rsid w:val="008F010A"/>
    <w:rsid w:val="009035DD"/>
    <w:rsid w:val="0093133D"/>
    <w:rsid w:val="0094213C"/>
    <w:rsid w:val="00944F57"/>
    <w:rsid w:val="009477FA"/>
    <w:rsid w:val="009561F9"/>
    <w:rsid w:val="00963073"/>
    <w:rsid w:val="00971EEB"/>
    <w:rsid w:val="00981961"/>
    <w:rsid w:val="009935C4"/>
    <w:rsid w:val="009A68EC"/>
    <w:rsid w:val="009B3602"/>
    <w:rsid w:val="009D7604"/>
    <w:rsid w:val="00A0121F"/>
    <w:rsid w:val="00A11435"/>
    <w:rsid w:val="00A262D9"/>
    <w:rsid w:val="00A56421"/>
    <w:rsid w:val="00A70EA5"/>
    <w:rsid w:val="00A7161A"/>
    <w:rsid w:val="00A72CC4"/>
    <w:rsid w:val="00A86001"/>
    <w:rsid w:val="00AC45F6"/>
    <w:rsid w:val="00B03995"/>
    <w:rsid w:val="00B21759"/>
    <w:rsid w:val="00B36F7A"/>
    <w:rsid w:val="00B37887"/>
    <w:rsid w:val="00B43E1F"/>
    <w:rsid w:val="00B64462"/>
    <w:rsid w:val="00BB00BB"/>
    <w:rsid w:val="00BC4FB4"/>
    <w:rsid w:val="00BC6898"/>
    <w:rsid w:val="00BF2EF0"/>
    <w:rsid w:val="00C10C83"/>
    <w:rsid w:val="00C325DE"/>
    <w:rsid w:val="00C36976"/>
    <w:rsid w:val="00C500CD"/>
    <w:rsid w:val="00C55C4B"/>
    <w:rsid w:val="00C661C8"/>
    <w:rsid w:val="00C877E4"/>
    <w:rsid w:val="00C90D77"/>
    <w:rsid w:val="00CC1C5C"/>
    <w:rsid w:val="00CC74DF"/>
    <w:rsid w:val="00CD6227"/>
    <w:rsid w:val="00D0278A"/>
    <w:rsid w:val="00D10E76"/>
    <w:rsid w:val="00D273E3"/>
    <w:rsid w:val="00D44447"/>
    <w:rsid w:val="00D45ADF"/>
    <w:rsid w:val="00D60A61"/>
    <w:rsid w:val="00D808F2"/>
    <w:rsid w:val="00D90E2D"/>
    <w:rsid w:val="00D926C6"/>
    <w:rsid w:val="00D93801"/>
    <w:rsid w:val="00DE18C4"/>
    <w:rsid w:val="00DE3E31"/>
    <w:rsid w:val="00DF7DC9"/>
    <w:rsid w:val="00E118C7"/>
    <w:rsid w:val="00E13F0B"/>
    <w:rsid w:val="00E3618B"/>
    <w:rsid w:val="00E40454"/>
    <w:rsid w:val="00E4077F"/>
    <w:rsid w:val="00E4262D"/>
    <w:rsid w:val="00E43D6C"/>
    <w:rsid w:val="00E52BC4"/>
    <w:rsid w:val="00E9211D"/>
    <w:rsid w:val="00EB1545"/>
    <w:rsid w:val="00ED5F03"/>
    <w:rsid w:val="00F10921"/>
    <w:rsid w:val="00F24AFE"/>
    <w:rsid w:val="00F36B50"/>
    <w:rsid w:val="00F4625C"/>
    <w:rsid w:val="00F7362F"/>
    <w:rsid w:val="00F91549"/>
    <w:rsid w:val="00FA5776"/>
    <w:rsid w:val="00FA7E68"/>
    <w:rsid w:val="00FE24CB"/>
    <w:rsid w:val="00FF592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0921"/>
  </w:style>
  <w:style w:type="paragraph" w:styleId="Ttulo1">
    <w:name w:val="heading 1"/>
    <w:basedOn w:val="Normal"/>
    <w:link w:val="Ttulo1Car"/>
    <w:uiPriority w:val="9"/>
    <w:qFormat/>
    <w:rsid w:val="00E404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2">
    <w:name w:val="heading 2"/>
    <w:basedOn w:val="Normal"/>
    <w:next w:val="Normal"/>
    <w:link w:val="Ttulo2Car"/>
    <w:uiPriority w:val="9"/>
    <w:semiHidden/>
    <w:unhideWhenUsed/>
    <w:qFormat/>
    <w:rsid w:val="00E4045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E40454"/>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40454"/>
    <w:rPr>
      <w:rFonts w:ascii="Times New Roman" w:eastAsia="Times New Roman" w:hAnsi="Times New Roman" w:cs="Times New Roman"/>
      <w:b/>
      <w:bCs/>
      <w:kern w:val="36"/>
      <w:sz w:val="48"/>
      <w:szCs w:val="48"/>
      <w:lang w:eastAsia="es-ES"/>
    </w:rPr>
  </w:style>
  <w:style w:type="character" w:styleId="Hipervnculo">
    <w:name w:val="Hyperlink"/>
    <w:basedOn w:val="Fuentedeprrafopredeter"/>
    <w:uiPriority w:val="99"/>
    <w:semiHidden/>
    <w:unhideWhenUsed/>
    <w:rsid w:val="00E40454"/>
    <w:rPr>
      <w:color w:val="0000FF"/>
      <w:u w:val="single"/>
    </w:rPr>
  </w:style>
  <w:style w:type="paragraph" w:styleId="NormalWeb">
    <w:name w:val="Normal (Web)"/>
    <w:basedOn w:val="Normal"/>
    <w:uiPriority w:val="99"/>
    <w:semiHidden/>
    <w:unhideWhenUsed/>
    <w:rsid w:val="00E40454"/>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E4045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40454"/>
    <w:rPr>
      <w:rFonts w:ascii="Tahoma" w:hAnsi="Tahoma" w:cs="Tahoma"/>
      <w:sz w:val="16"/>
      <w:szCs w:val="16"/>
    </w:rPr>
  </w:style>
  <w:style w:type="character" w:customStyle="1" w:styleId="Ttulo2Car">
    <w:name w:val="Título 2 Car"/>
    <w:basedOn w:val="Fuentedeprrafopredeter"/>
    <w:link w:val="Ttulo2"/>
    <w:uiPriority w:val="9"/>
    <w:semiHidden/>
    <w:rsid w:val="00E40454"/>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E40454"/>
    <w:rPr>
      <w:rFonts w:asciiTheme="majorHAnsi" w:eastAsiaTheme="majorEastAsia" w:hAnsiTheme="majorHAnsi" w:cstheme="majorBidi"/>
      <w:b/>
      <w:bCs/>
      <w:color w:val="4F81BD" w:themeColor="accent1"/>
    </w:rPr>
  </w:style>
  <w:style w:type="character" w:customStyle="1" w:styleId="mw-headline">
    <w:name w:val="mw-headline"/>
    <w:basedOn w:val="Fuentedeprrafopredeter"/>
    <w:rsid w:val="00E40454"/>
  </w:style>
  <w:style w:type="character" w:customStyle="1" w:styleId="editsection">
    <w:name w:val="editsection"/>
    <w:basedOn w:val="Fuentedeprrafopredeter"/>
    <w:rsid w:val="00E40454"/>
  </w:style>
</w:styles>
</file>

<file path=word/webSettings.xml><?xml version="1.0" encoding="utf-8"?>
<w:webSettings xmlns:r="http://schemas.openxmlformats.org/officeDocument/2006/relationships" xmlns:w="http://schemas.openxmlformats.org/wordprocessingml/2006/main">
  <w:divs>
    <w:div w:id="1600210510">
      <w:bodyDiv w:val="1"/>
      <w:marLeft w:val="0"/>
      <w:marRight w:val="0"/>
      <w:marTop w:val="0"/>
      <w:marBottom w:val="0"/>
      <w:divBdr>
        <w:top w:val="none" w:sz="0" w:space="0" w:color="auto"/>
        <w:left w:val="none" w:sz="0" w:space="0" w:color="auto"/>
        <w:bottom w:val="none" w:sz="0" w:space="0" w:color="auto"/>
        <w:right w:val="none" w:sz="0" w:space="0" w:color="auto"/>
      </w:divBdr>
      <w:divsChild>
        <w:div w:id="218518206">
          <w:marLeft w:val="0"/>
          <w:marRight w:val="0"/>
          <w:marTop w:val="0"/>
          <w:marBottom w:val="0"/>
          <w:divBdr>
            <w:top w:val="none" w:sz="0" w:space="0" w:color="auto"/>
            <w:left w:val="none" w:sz="0" w:space="0" w:color="auto"/>
            <w:bottom w:val="none" w:sz="0" w:space="0" w:color="auto"/>
            <w:right w:val="none" w:sz="0" w:space="0" w:color="auto"/>
          </w:divBdr>
          <w:divsChild>
            <w:div w:id="53237783">
              <w:marLeft w:val="0"/>
              <w:marRight w:val="0"/>
              <w:marTop w:val="0"/>
              <w:marBottom w:val="0"/>
              <w:divBdr>
                <w:top w:val="none" w:sz="0" w:space="0" w:color="auto"/>
                <w:left w:val="none" w:sz="0" w:space="0" w:color="auto"/>
                <w:bottom w:val="none" w:sz="0" w:space="0" w:color="auto"/>
                <w:right w:val="none" w:sz="0" w:space="0" w:color="auto"/>
              </w:divBdr>
              <w:divsChild>
                <w:div w:id="423377411">
                  <w:marLeft w:val="0"/>
                  <w:marRight w:val="0"/>
                  <w:marTop w:val="0"/>
                  <w:marBottom w:val="0"/>
                  <w:divBdr>
                    <w:top w:val="none" w:sz="0" w:space="0" w:color="auto"/>
                    <w:left w:val="none" w:sz="0" w:space="0" w:color="auto"/>
                    <w:bottom w:val="none" w:sz="0" w:space="0" w:color="auto"/>
                    <w:right w:val="none" w:sz="0" w:space="0" w:color="auto"/>
                  </w:divBdr>
                </w:div>
                <w:div w:id="67884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120322">
      <w:bodyDiv w:val="1"/>
      <w:marLeft w:val="0"/>
      <w:marRight w:val="0"/>
      <w:marTop w:val="0"/>
      <w:marBottom w:val="0"/>
      <w:divBdr>
        <w:top w:val="none" w:sz="0" w:space="0" w:color="auto"/>
        <w:left w:val="none" w:sz="0" w:space="0" w:color="auto"/>
        <w:bottom w:val="none" w:sz="0" w:space="0" w:color="auto"/>
        <w:right w:val="none" w:sz="0" w:space="0" w:color="auto"/>
      </w:divBdr>
      <w:divsChild>
        <w:div w:id="2130510507">
          <w:marLeft w:val="0"/>
          <w:marRight w:val="0"/>
          <w:marTop w:val="0"/>
          <w:marBottom w:val="0"/>
          <w:divBdr>
            <w:top w:val="none" w:sz="0" w:space="0" w:color="auto"/>
            <w:left w:val="none" w:sz="0" w:space="0" w:color="auto"/>
            <w:bottom w:val="none" w:sz="0" w:space="0" w:color="auto"/>
            <w:right w:val="none" w:sz="0" w:space="0" w:color="auto"/>
          </w:divBdr>
          <w:divsChild>
            <w:div w:id="761874197">
              <w:marLeft w:val="0"/>
              <w:marRight w:val="0"/>
              <w:marTop w:val="0"/>
              <w:marBottom w:val="0"/>
              <w:divBdr>
                <w:top w:val="none" w:sz="0" w:space="0" w:color="auto"/>
                <w:left w:val="none" w:sz="0" w:space="0" w:color="auto"/>
                <w:bottom w:val="none" w:sz="0" w:space="0" w:color="auto"/>
                <w:right w:val="none" w:sz="0" w:space="0" w:color="auto"/>
              </w:divBdr>
              <w:divsChild>
                <w:div w:id="1050226309">
                  <w:marLeft w:val="960"/>
                  <w:marRight w:val="960"/>
                  <w:marTop w:val="240"/>
                  <w:marBottom w:val="24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es.wikipedia.org/wiki/Eleusis" TargetMode="External"/><Relationship Id="rId18" Type="http://schemas.openxmlformats.org/officeDocument/2006/relationships/hyperlink" Target="http://es.wikipedia.org/wiki/Antigua_Grecia" TargetMode="External"/><Relationship Id="rId26" Type="http://schemas.openxmlformats.org/officeDocument/2006/relationships/hyperlink" Target="http://es.wikipedia.org/wiki/Atenas" TargetMode="External"/><Relationship Id="rId39" Type="http://schemas.openxmlformats.org/officeDocument/2006/relationships/hyperlink" Target="http://es.wikipedia.org/wiki/Efialtes_de_Atenas" TargetMode="External"/><Relationship Id="rId21" Type="http://schemas.openxmlformats.org/officeDocument/2006/relationships/hyperlink" Target="http://es.wikipedia.org/wiki/Tragedia_griega" TargetMode="External"/><Relationship Id="rId34" Type="http://schemas.openxmlformats.org/officeDocument/2006/relationships/hyperlink" Target="http://es.wikipedia.org/wiki/467_a._C." TargetMode="External"/><Relationship Id="rId42" Type="http://schemas.openxmlformats.org/officeDocument/2006/relationships/hyperlink" Target="http://es.wikipedia.org/wiki/Siracusa_(Sicilia)" TargetMode="External"/><Relationship Id="rId47" Type="http://schemas.openxmlformats.org/officeDocument/2006/relationships/hyperlink" Target="http://es.wikipedia.org/wiki/458_a._C." TargetMode="External"/><Relationship Id="rId50" Type="http://schemas.openxmlformats.org/officeDocument/2006/relationships/hyperlink" Target="http://es.wikipedia.org/w/index.php?title=Eufori%C3%B3n&amp;action=edit&amp;redlink=1" TargetMode="External"/><Relationship Id="rId55" Type="http://schemas.openxmlformats.org/officeDocument/2006/relationships/hyperlink" Target="http://es.wikipedia.org/wiki/468_a._C." TargetMode="External"/><Relationship Id="rId63" Type="http://schemas.openxmlformats.org/officeDocument/2006/relationships/hyperlink" Target="http://es.wikipedia.org/wiki/Agamen%C3%B3n" TargetMode="External"/><Relationship Id="rId68" Type="http://schemas.openxmlformats.org/officeDocument/2006/relationships/hyperlink" Target="http://es.wikipedia.org/wiki/Erinias" TargetMode="External"/><Relationship Id="rId76" Type="http://schemas.openxmlformats.org/officeDocument/2006/relationships/hyperlink" Target="http://es.wikipedia.org/wiki/Las_suplicantes" TargetMode="External"/><Relationship Id="rId84" Type="http://schemas.openxmlformats.org/officeDocument/2006/relationships/fontTable" Target="fontTable.xml"/><Relationship Id="rId7" Type="http://schemas.openxmlformats.org/officeDocument/2006/relationships/hyperlink" Target="http://es.wikipedia.org/wiki/Archivo:Archeologico_firenze,_bronzi_della_Meloria,_eschilo.JPG" TargetMode="External"/><Relationship Id="rId71" Type="http://schemas.openxmlformats.org/officeDocument/2006/relationships/hyperlink" Target="http://es.wikipedia.org/w/index.php?title=Esquilo&amp;action=edit&amp;section=5" TargetMode="External"/><Relationship Id="rId2" Type="http://schemas.openxmlformats.org/officeDocument/2006/relationships/styles" Target="styles.xml"/><Relationship Id="rId16" Type="http://schemas.openxmlformats.org/officeDocument/2006/relationships/hyperlink" Target="http://es.wikipedia.org/wiki/456_a._C." TargetMode="External"/><Relationship Id="rId29" Type="http://schemas.openxmlformats.org/officeDocument/2006/relationships/hyperlink" Target="http://es.wikipedia.org/wiki/490_a._C." TargetMode="External"/><Relationship Id="rId11" Type="http://schemas.openxmlformats.org/officeDocument/2006/relationships/hyperlink" Target="http://es.wikipedia.org/wiki/456_a._C." TargetMode="External"/><Relationship Id="rId24" Type="http://schemas.openxmlformats.org/officeDocument/2006/relationships/hyperlink" Target="http://es.wikipedia.org/wiki/Misterios_eleusinos" TargetMode="External"/><Relationship Id="rId32" Type="http://schemas.openxmlformats.org/officeDocument/2006/relationships/hyperlink" Target="http://es.wikipedia.org/wiki/Batalla_de_Platea" TargetMode="External"/><Relationship Id="rId37" Type="http://schemas.openxmlformats.org/officeDocument/2006/relationships/hyperlink" Target="http://es.wikipedia.org/wiki/Are%C3%B3pago" TargetMode="External"/><Relationship Id="rId40" Type="http://schemas.openxmlformats.org/officeDocument/2006/relationships/hyperlink" Target="http://es.wikipedia.org/wiki/462_a._C." TargetMode="External"/><Relationship Id="rId45" Type="http://schemas.openxmlformats.org/officeDocument/2006/relationships/hyperlink" Target="http://es.wikipedia.org/wiki/Etna_(ciudad)" TargetMode="External"/><Relationship Id="rId53" Type="http://schemas.openxmlformats.org/officeDocument/2006/relationships/hyperlink" Target="http://es.wikipedia.org/wiki/Fr%C3%ADnico" TargetMode="External"/><Relationship Id="rId58" Type="http://schemas.openxmlformats.org/officeDocument/2006/relationships/hyperlink" Target="http://es.wikipedia.org/wiki/Tortuga" TargetMode="External"/><Relationship Id="rId66" Type="http://schemas.openxmlformats.org/officeDocument/2006/relationships/hyperlink" Target="http://es.wikipedia.org/wiki/Clitemnestra" TargetMode="External"/><Relationship Id="rId74" Type="http://schemas.openxmlformats.org/officeDocument/2006/relationships/hyperlink" Target="http://es.wikipedia.org/wiki/Los_siete_contra_Tebas_(Esquilo)" TargetMode="External"/><Relationship Id="rId79" Type="http://schemas.openxmlformats.org/officeDocument/2006/relationships/hyperlink" Target="http://es.wikipedia.org/wiki/458_a._C." TargetMode="External"/><Relationship Id="rId5" Type="http://schemas.openxmlformats.org/officeDocument/2006/relationships/hyperlink" Target="http://es.wikipedia.org/wiki/Esquilo" TargetMode="External"/><Relationship Id="rId61" Type="http://schemas.openxmlformats.org/officeDocument/2006/relationships/hyperlink" Target="http://es.wikipedia.org/wiki/Wikipedia:Verificabilidad" TargetMode="External"/><Relationship Id="rId82" Type="http://schemas.openxmlformats.org/officeDocument/2006/relationships/hyperlink" Target="http://es.wikipedia.org/wiki/Las_eum%C3%A9nides" TargetMode="External"/><Relationship Id="rId19" Type="http://schemas.openxmlformats.org/officeDocument/2006/relationships/hyperlink" Target="http://es.wikipedia.org/wiki/S%C3%B3focles" TargetMode="External"/><Relationship Id="rId4" Type="http://schemas.openxmlformats.org/officeDocument/2006/relationships/webSettings" Target="webSettings.xml"/><Relationship Id="rId9" Type="http://schemas.openxmlformats.org/officeDocument/2006/relationships/hyperlink" Target="http://es.wikipedia.org/wiki/520_a._C." TargetMode="External"/><Relationship Id="rId14" Type="http://schemas.openxmlformats.org/officeDocument/2006/relationships/hyperlink" Target="http://es.wikipedia.org/wiki/A%C3%B1os_520_a._C." TargetMode="External"/><Relationship Id="rId22" Type="http://schemas.openxmlformats.org/officeDocument/2006/relationships/hyperlink" Target="http://es.wikipedia.org/wiki/Eleusis" TargetMode="External"/><Relationship Id="rId27" Type="http://schemas.openxmlformats.org/officeDocument/2006/relationships/hyperlink" Target="http://es.wikipedia.org/wiki/Persas" TargetMode="External"/><Relationship Id="rId30" Type="http://schemas.openxmlformats.org/officeDocument/2006/relationships/hyperlink" Target="http://es.wikipedia.org/wiki/Batalla_de_Salamina" TargetMode="External"/><Relationship Id="rId35" Type="http://schemas.openxmlformats.org/officeDocument/2006/relationships/hyperlink" Target="http://es.wikipedia.org/wiki/Democracia_ateniense" TargetMode="External"/><Relationship Id="rId43" Type="http://schemas.openxmlformats.org/officeDocument/2006/relationships/hyperlink" Target="http://es.wikipedia.org/wiki/Sicilia" TargetMode="External"/><Relationship Id="rId48" Type="http://schemas.openxmlformats.org/officeDocument/2006/relationships/hyperlink" Target="http://es.wikipedia.org/wiki/456_a._C." TargetMode="External"/><Relationship Id="rId56" Type="http://schemas.openxmlformats.org/officeDocument/2006/relationships/hyperlink" Target="http://es.wikipedia.org/w/index.php?title=Esquilo&amp;action=edit&amp;section=2" TargetMode="External"/><Relationship Id="rId64" Type="http://schemas.openxmlformats.org/officeDocument/2006/relationships/hyperlink" Target="http://es.wikipedia.org/wiki/Clitemnestra" TargetMode="External"/><Relationship Id="rId69" Type="http://schemas.openxmlformats.org/officeDocument/2006/relationships/hyperlink" Target="http://es.wikipedia.org/wiki/Homero" TargetMode="External"/><Relationship Id="rId77" Type="http://schemas.openxmlformats.org/officeDocument/2006/relationships/hyperlink" Target="http://es.wikipedia.org/wiki/463_a._C." TargetMode="External"/><Relationship Id="rId8" Type="http://schemas.openxmlformats.org/officeDocument/2006/relationships/image" Target="media/image1.jpeg"/><Relationship Id="rId51" Type="http://schemas.openxmlformats.org/officeDocument/2006/relationships/hyperlink" Target="http://es.wikipedia.org/wiki/484_a._C." TargetMode="External"/><Relationship Id="rId72" Type="http://schemas.openxmlformats.org/officeDocument/2006/relationships/hyperlink" Target="http://es.wikipedia.org/wiki/Los_persas" TargetMode="External"/><Relationship Id="rId80" Type="http://schemas.openxmlformats.org/officeDocument/2006/relationships/hyperlink" Target="http://es.wikipedia.org/wiki/Agamen%C3%B3n_(obra)" TargetMode="External"/><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es.wikipedia.org/wiki/Gela" TargetMode="External"/><Relationship Id="rId17" Type="http://schemas.openxmlformats.org/officeDocument/2006/relationships/hyperlink" Target="http://es.wikipedia.org/wiki/Dramaturgo" TargetMode="External"/><Relationship Id="rId25" Type="http://schemas.openxmlformats.org/officeDocument/2006/relationships/hyperlink" Target="http://es.wikipedia.org/wiki/Pisistr%C3%A1tidas" TargetMode="External"/><Relationship Id="rId33" Type="http://schemas.openxmlformats.org/officeDocument/2006/relationships/hyperlink" Target="http://es.wikipedia.org/wiki/472_a._C." TargetMode="External"/><Relationship Id="rId38" Type="http://schemas.openxmlformats.org/officeDocument/2006/relationships/hyperlink" Target="http://es.wikipedia.org/wiki/478_a._C." TargetMode="External"/><Relationship Id="rId46" Type="http://schemas.openxmlformats.org/officeDocument/2006/relationships/hyperlink" Target="http://es.wikipedia.org/wiki/Orest%C3%ADada" TargetMode="External"/><Relationship Id="rId59" Type="http://schemas.openxmlformats.org/officeDocument/2006/relationships/hyperlink" Target="http://es.wikipedia.org/wiki/Quebrantahuesos" TargetMode="External"/><Relationship Id="rId67" Type="http://schemas.openxmlformats.org/officeDocument/2006/relationships/hyperlink" Target="http://es.wikipedia.org/wiki/Danaides" TargetMode="External"/><Relationship Id="rId20" Type="http://schemas.openxmlformats.org/officeDocument/2006/relationships/hyperlink" Target="http://es.wikipedia.org/wiki/Eur%C3%ADpides" TargetMode="External"/><Relationship Id="rId41" Type="http://schemas.openxmlformats.org/officeDocument/2006/relationships/hyperlink" Target="http://es.wikipedia.org/wiki/Siglo_de_Pericles" TargetMode="External"/><Relationship Id="rId54" Type="http://schemas.openxmlformats.org/officeDocument/2006/relationships/hyperlink" Target="http://es.wikipedia.org/wiki/Qu%C3%A9rilo" TargetMode="External"/><Relationship Id="rId62" Type="http://schemas.openxmlformats.org/officeDocument/2006/relationships/hyperlink" Target="http://es.wikipedia.org/w/index.php?title=Esquilo&amp;action=edit&amp;section=3" TargetMode="External"/><Relationship Id="rId70" Type="http://schemas.openxmlformats.org/officeDocument/2006/relationships/hyperlink" Target="http://es.wikipedia.org/w/index.php?title=Esquilo&amp;action=edit&amp;section=4" TargetMode="External"/><Relationship Id="rId75" Type="http://schemas.openxmlformats.org/officeDocument/2006/relationships/hyperlink" Target="http://es.wikipedia.org/wiki/467_a._C." TargetMode="External"/><Relationship Id="rId83" Type="http://schemas.openxmlformats.org/officeDocument/2006/relationships/hyperlink" Target="http://es.wikipedia.org/wiki/Prometeo_encadenado" TargetMode="External"/><Relationship Id="rId1" Type="http://schemas.openxmlformats.org/officeDocument/2006/relationships/numbering" Target="numbering.xml"/><Relationship Id="rId6" Type="http://schemas.openxmlformats.org/officeDocument/2006/relationships/hyperlink" Target="http://es.wikipedia.org/wiki/Esquilo" TargetMode="External"/><Relationship Id="rId15" Type="http://schemas.openxmlformats.org/officeDocument/2006/relationships/hyperlink" Target="http://es.wikipedia.org/wiki/Gela" TargetMode="External"/><Relationship Id="rId23" Type="http://schemas.openxmlformats.org/officeDocument/2006/relationships/hyperlink" Target="http://es.wikipedia.org/wiki/%C3%81tica" TargetMode="External"/><Relationship Id="rId28" Type="http://schemas.openxmlformats.org/officeDocument/2006/relationships/hyperlink" Target="http://es.wikipedia.org/wiki/Guerras_M%C3%A9dicas" TargetMode="External"/><Relationship Id="rId36" Type="http://schemas.openxmlformats.org/officeDocument/2006/relationships/hyperlink" Target="http://es.wikipedia.org/wiki/490_a._C." TargetMode="External"/><Relationship Id="rId49" Type="http://schemas.openxmlformats.org/officeDocument/2006/relationships/hyperlink" Target="http://es.wikipedia.org/wiki/455_a._C." TargetMode="External"/><Relationship Id="rId57" Type="http://schemas.openxmlformats.org/officeDocument/2006/relationships/hyperlink" Target="http://es.wikipedia.org/wiki/Or%C3%A1culo" TargetMode="External"/><Relationship Id="rId10" Type="http://schemas.openxmlformats.org/officeDocument/2006/relationships/hyperlink" Target="http://es.wikipedia.org/wiki/Eleusis" TargetMode="External"/><Relationship Id="rId31" Type="http://schemas.openxmlformats.org/officeDocument/2006/relationships/hyperlink" Target="http://es.wikipedia.org/wiki/480_a._C." TargetMode="External"/><Relationship Id="rId44" Type="http://schemas.openxmlformats.org/officeDocument/2006/relationships/hyperlink" Target="http://es.wikipedia.org/wiki/Hier%C3%B3n_I" TargetMode="External"/><Relationship Id="rId52" Type="http://schemas.openxmlformats.org/officeDocument/2006/relationships/hyperlink" Target="http://es.wikipedia.org/wiki/Pratinas" TargetMode="External"/><Relationship Id="rId60" Type="http://schemas.openxmlformats.org/officeDocument/2006/relationships/hyperlink" Target="http://es.wikipedia.org/wiki/Wikipedia:Verificabilidad" TargetMode="External"/><Relationship Id="rId65" Type="http://schemas.openxmlformats.org/officeDocument/2006/relationships/hyperlink" Target="http://es.wikipedia.org/wiki/Casandra" TargetMode="External"/><Relationship Id="rId73" Type="http://schemas.openxmlformats.org/officeDocument/2006/relationships/hyperlink" Target="http://es.wikipedia.org/wiki/472_a._C." TargetMode="External"/><Relationship Id="rId78" Type="http://schemas.openxmlformats.org/officeDocument/2006/relationships/hyperlink" Target="http://es.wikipedia.org/wiki/Orest%C3%ADada" TargetMode="External"/><Relationship Id="rId81" Type="http://schemas.openxmlformats.org/officeDocument/2006/relationships/hyperlink" Target="http://es.wikipedia.org/wiki/Las_co%C3%A9fora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2359</Words>
  <Characters>12978</Characters>
  <Application>Microsoft Office Word</Application>
  <DocSecurity>0</DocSecurity>
  <Lines>108</Lines>
  <Paragraphs>30</Paragraphs>
  <ScaleCrop>false</ScaleCrop>
  <Company/>
  <LinksUpToDate>false</LinksUpToDate>
  <CharactersWithSpaces>15307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1</cp:revision>
  <dcterms:created xsi:type="dcterms:W3CDTF">2011-05-09T16:41:00Z</dcterms:created>
  <dcterms:modified xsi:type="dcterms:W3CDTF">2011-05-09T16:42:00Z</dcterms:modified>
</cp:coreProperties>
</file>